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5" w:type="dxa"/>
        <w:jc w:val="center"/>
        <w:tblCellMar>
          <w:left w:w="58" w:type="dxa"/>
          <w:right w:w="0" w:type="dxa"/>
        </w:tblCellMar>
        <w:tblLook w:val="04A0" w:firstRow="1" w:lastRow="0" w:firstColumn="1" w:lastColumn="0" w:noHBand="0" w:noVBand="1"/>
      </w:tblPr>
      <w:tblGrid>
        <w:gridCol w:w="1303"/>
        <w:gridCol w:w="3260"/>
        <w:gridCol w:w="1084"/>
        <w:gridCol w:w="560"/>
        <w:gridCol w:w="2253"/>
        <w:gridCol w:w="450"/>
        <w:gridCol w:w="222"/>
        <w:gridCol w:w="714"/>
        <w:gridCol w:w="1449"/>
      </w:tblGrid>
      <w:tr w:rsidR="007D6EA1" w:rsidRPr="003510D6" w:rsidTr="00E873CC">
        <w:trPr>
          <w:trHeight w:val="144"/>
          <w:jc w:val="center"/>
        </w:trPr>
        <w:tc>
          <w:tcPr>
            <w:tcW w:w="11295" w:type="dxa"/>
            <w:gridSpan w:val="9"/>
            <w:shd w:val="clear" w:color="auto" w:fill="auto"/>
          </w:tcPr>
          <w:p w:rsidR="007D6EA1" w:rsidRPr="00683683" w:rsidRDefault="00821475" w:rsidP="00E01D17">
            <w:pPr>
              <w:pStyle w:val="Formnumber"/>
            </w:pPr>
            <w:r>
              <w:t>ARM-LWR-385.docx   20/21</w:t>
            </w:r>
          </w:p>
        </w:tc>
      </w:tr>
      <w:tr w:rsidR="00750E4F" w:rsidRPr="003510D6" w:rsidTr="00750E4F">
        <w:trPr>
          <w:trHeight w:val="1680"/>
          <w:jc w:val="center"/>
        </w:trPr>
        <w:tc>
          <w:tcPr>
            <w:tcW w:w="1303" w:type="dxa"/>
            <w:shd w:val="clear" w:color="auto" w:fill="auto"/>
          </w:tcPr>
          <w:p w:rsidR="00750E4F" w:rsidRPr="003510D6" w:rsidRDefault="00750E4F" w:rsidP="00750E4F">
            <w:pPr>
              <w:pStyle w:val="Formtext12pt"/>
            </w:pPr>
            <w:r>
              <w:rPr>
                <w:noProof/>
              </w:rPr>
              <w:drawing>
                <wp:anchor distT="0" distB="0" distL="114300" distR="114300" simplePos="0" relativeHeight="251671040" behindDoc="0" locked="0" layoutInCell="1" allowOverlap="1" wp14:anchorId="64BD4E95" wp14:editId="4D7CA3F6">
                  <wp:simplePos x="0" y="0"/>
                  <wp:positionH relativeFrom="page">
                    <wp:posOffset>55660</wp:posOffset>
                  </wp:positionH>
                  <wp:positionV relativeFrom="paragraph">
                    <wp:posOffset>45882</wp:posOffset>
                  </wp:positionV>
                  <wp:extent cx="713105" cy="71310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57" w:type="dxa"/>
            <w:gridSpan w:val="4"/>
            <w:shd w:val="clear" w:color="auto" w:fill="auto"/>
          </w:tcPr>
          <w:p w:rsidR="00750E4F" w:rsidRDefault="00750E4F" w:rsidP="00750E4F">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rsidR="00750E4F" w:rsidRPr="008A46C3" w:rsidRDefault="00750E4F" w:rsidP="00750E4F">
            <w:pPr>
              <w:pStyle w:val="DATCPaddress"/>
            </w:pPr>
            <w:r w:rsidRPr="00821475">
              <w:rPr>
                <w:rStyle w:val="Italic"/>
              </w:rPr>
              <w:t>Agricultural Resource Management Division</w:t>
            </w:r>
            <w:r>
              <w:rPr>
                <w:rStyle w:val="Italic"/>
              </w:rPr>
              <w:br/>
            </w:r>
            <w:r w:rsidRPr="00821475">
              <w:rPr>
                <w:rStyle w:val="BoldItaliccharc"/>
              </w:rPr>
              <w:t>Soil and Water Resource Management Program</w:t>
            </w:r>
            <w:r>
              <w:rPr>
                <w:rStyle w:val="BoldItaliccharc"/>
              </w:rPr>
              <w:br/>
            </w:r>
            <w:r w:rsidRPr="00821475">
              <w:t>2811 Agriculture Drive, PO Box 8911</w:t>
            </w:r>
            <w:r>
              <w:br/>
            </w:r>
            <w:r w:rsidRPr="00821475">
              <w:t>Madison WI  53708-8911</w:t>
            </w:r>
            <w:r>
              <w:br/>
            </w:r>
            <w:r w:rsidRPr="00821475">
              <w:t>Phone: (608) 224-4648 or (608) 224-4610</w:t>
            </w:r>
          </w:p>
        </w:tc>
        <w:tc>
          <w:tcPr>
            <w:tcW w:w="2835" w:type="dxa"/>
            <w:gridSpan w:val="4"/>
            <w:shd w:val="clear" w:color="auto" w:fill="auto"/>
            <w:vAlign w:val="bottom"/>
          </w:tcPr>
          <w:p w:rsidR="00750E4F" w:rsidRPr="00CF22F1" w:rsidRDefault="00750E4F" w:rsidP="00750E4F">
            <w:pPr>
              <w:pStyle w:val="Statutes"/>
            </w:pPr>
            <w:r w:rsidRPr="00821475">
              <w:t>Section 92.14, Wis. Stats., ss.</w:t>
            </w:r>
            <w:r>
              <w:br/>
            </w:r>
            <w:r w:rsidRPr="00821475">
              <w:t xml:space="preserve"> ATCP 50.28(5)(a)5. and </w:t>
            </w:r>
            <w:r>
              <w:br/>
            </w:r>
            <w:r w:rsidRPr="00821475">
              <w:t>ATCP 50.40(8), Wis. Admin. Code</w:t>
            </w:r>
          </w:p>
        </w:tc>
      </w:tr>
      <w:tr w:rsidR="00750E4F" w:rsidRPr="003510D6" w:rsidTr="00E873CC">
        <w:trPr>
          <w:trHeight w:val="360"/>
          <w:jc w:val="center"/>
        </w:trPr>
        <w:tc>
          <w:tcPr>
            <w:tcW w:w="11295" w:type="dxa"/>
            <w:gridSpan w:val="9"/>
            <w:shd w:val="clear" w:color="auto" w:fill="auto"/>
          </w:tcPr>
          <w:p w:rsidR="00750E4F" w:rsidRPr="008A46C3" w:rsidRDefault="00750E4F" w:rsidP="00750E4F">
            <w:pPr>
              <w:pStyle w:val="Formtitle"/>
              <w:rPr>
                <w:rStyle w:val="Italic"/>
                <w:sz w:val="24"/>
              </w:rPr>
            </w:pPr>
            <w:r w:rsidRPr="00821475">
              <w:t>Engineering and/or Financial A</w:t>
            </w:r>
            <w:r>
              <w:t>pproval for Cost-Share Projects</w:t>
            </w:r>
          </w:p>
        </w:tc>
      </w:tr>
      <w:tr w:rsidR="00750E4F" w:rsidRPr="00CF22F1" w:rsidTr="00E873CC">
        <w:trPr>
          <w:trHeight w:val="504"/>
          <w:jc w:val="center"/>
        </w:trPr>
        <w:tc>
          <w:tcPr>
            <w:tcW w:w="11295" w:type="dxa"/>
            <w:gridSpan w:val="9"/>
            <w:shd w:val="clear" w:color="auto" w:fill="auto"/>
            <w:vAlign w:val="bottom"/>
          </w:tcPr>
          <w:p w:rsidR="00750E4F" w:rsidRPr="00821475" w:rsidRDefault="00750E4F" w:rsidP="00750E4F">
            <w:pPr>
              <w:pStyle w:val="Formtext9pt"/>
            </w:pPr>
            <w:r>
              <w:t xml:space="preserve">Use this form for approval of (1) cost-sharing exceeding $50,000, or (2) reallocation from the Department of Agriculture, Trade &amp; Consumer Protection (DATCP) reserve. </w:t>
            </w:r>
            <w:r w:rsidRPr="00967D6A">
              <w:rPr>
                <w:rStyle w:val="Italic"/>
              </w:rPr>
              <w:t>Submit this form with a cost-share contract to obtain a reallocation or reimbursement</w:t>
            </w:r>
            <w:r>
              <w:t xml:space="preserve">  </w:t>
            </w:r>
          </w:p>
        </w:tc>
      </w:tr>
      <w:tr w:rsidR="00750E4F" w:rsidRPr="003510D6" w:rsidTr="00E8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288"/>
          <w:jc w:val="center"/>
        </w:trPr>
        <w:tc>
          <w:tcPr>
            <w:tcW w:w="11295" w:type="dxa"/>
            <w:gridSpan w:val="9"/>
            <w:shd w:val="clear" w:color="auto" w:fill="D9D9D9" w:themeFill="background1" w:themeFillShade="D9"/>
          </w:tcPr>
          <w:p w:rsidR="00750E4F" w:rsidRPr="00111408" w:rsidRDefault="00750E4F" w:rsidP="00750E4F">
            <w:pPr>
              <w:pStyle w:val="Formtext9pt"/>
              <w:spacing w:after="20"/>
              <w:rPr>
                <w:rStyle w:val="Boldchar"/>
              </w:rPr>
            </w:pPr>
            <w:r w:rsidRPr="00D95A69">
              <w:rPr>
                <w:rStyle w:val="Boldchar"/>
              </w:rPr>
              <w:t xml:space="preserve">TYPE OF APPROVAL </w:t>
            </w:r>
            <w:r w:rsidRPr="00EB2EA9">
              <w:rPr>
                <w:rStyle w:val="Italic"/>
              </w:rPr>
              <w:t>(Check all that apply)</w:t>
            </w:r>
          </w:p>
        </w:tc>
      </w:tr>
      <w:bookmarkStart w:id="0" w:name="_GoBack"/>
      <w:tr w:rsidR="00750E4F" w:rsidRPr="003510D6" w:rsidTr="00E8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1584"/>
          <w:jc w:val="center"/>
        </w:trPr>
        <w:tc>
          <w:tcPr>
            <w:tcW w:w="11295" w:type="dxa"/>
            <w:gridSpan w:val="9"/>
            <w:shd w:val="clear" w:color="auto" w:fill="auto"/>
          </w:tcPr>
          <w:p w:rsidR="00750E4F" w:rsidRDefault="00750E4F" w:rsidP="00750E4F">
            <w:pPr>
              <w:pStyle w:val="Formtext9pt"/>
            </w:pPr>
            <w:r>
              <w:fldChar w:fldCharType="begin">
                <w:ffData>
                  <w:name w:val="Check30"/>
                  <w:enabled/>
                  <w:calcOnExit w:val="0"/>
                  <w:checkBox>
                    <w:sizeAuto/>
                    <w:default w:val="0"/>
                  </w:checkBox>
                </w:ffData>
              </w:fldChar>
            </w:r>
            <w:bookmarkStart w:id="1" w:name="Check30"/>
            <w:r>
              <w:instrText xml:space="preserve"> FORMCHECKBOX </w:instrText>
            </w:r>
            <w:r w:rsidR="003E69CB">
              <w:fldChar w:fldCharType="separate"/>
            </w:r>
            <w:r>
              <w:fldChar w:fldCharType="end"/>
            </w:r>
            <w:bookmarkEnd w:id="1"/>
            <w:bookmarkEnd w:id="0"/>
            <w:r>
              <w:t xml:space="preserve"> Expenditure of more than $50,000 in DATCP cost-sharing for a project  </w:t>
            </w:r>
          </w:p>
          <w:p w:rsidR="00750E4F" w:rsidRDefault="00750E4F" w:rsidP="00EB217C">
            <w:pPr>
              <w:pStyle w:val="Formtext9pt"/>
              <w:ind w:left="303" w:hanging="303"/>
            </w:pPr>
            <w:r>
              <w:fldChar w:fldCharType="begin">
                <w:ffData>
                  <w:name w:val="Check30"/>
                  <w:enabled/>
                  <w:calcOnExit w:val="0"/>
                  <w:checkBox>
                    <w:sizeAuto/>
                    <w:default w:val="0"/>
                  </w:checkBox>
                </w:ffData>
              </w:fldChar>
            </w:r>
            <w:r>
              <w:instrText xml:space="preserve"> FORMCHECKBOX </w:instrText>
            </w:r>
            <w:r w:rsidR="003E69CB">
              <w:fldChar w:fldCharType="separate"/>
            </w:r>
            <w:r>
              <w:fldChar w:fldCharType="end"/>
            </w:r>
            <w:r>
              <w:t xml:space="preserve"> Reallocation of cost-share funds from DATCP reserve intended for projects that resolve a farm discharge </w:t>
            </w:r>
            <w:r>
              <w:br/>
            </w:r>
            <w:r w:rsidRPr="00EB217C">
              <w:rPr>
                <w:rStyle w:val="Italic"/>
              </w:rPr>
              <w:t>(Check only if farm discharge is documented)</w:t>
            </w:r>
            <w:r>
              <w:t xml:space="preserve">  </w:t>
            </w:r>
          </w:p>
          <w:p w:rsidR="00750E4F" w:rsidRPr="00D95A69" w:rsidRDefault="00750E4F" w:rsidP="00EB217C">
            <w:pPr>
              <w:pStyle w:val="Formtext9pt"/>
              <w:ind w:left="483" w:hanging="483"/>
            </w:pPr>
            <w:r w:rsidRPr="00D95A69">
              <w:rPr>
                <w:rStyle w:val="Boldchar"/>
              </w:rPr>
              <w:t>Note:</w:t>
            </w:r>
            <w:r>
              <w:t xml:space="preserve"> This form must be completed to receive a DATCP reallocation, even if a Notice of Discharge (NOD)/Notice of Intent (NOI) has been issued and a Department of Natural Resources (DNR) application is submitted for a NOD/NOI grant.  Reallocation requests are contingent on the availability of funds.</w:t>
            </w:r>
          </w:p>
        </w:tc>
      </w:tr>
      <w:tr w:rsidR="00750E4F" w:rsidRPr="003510D6" w:rsidTr="00E8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245"/>
          <w:jc w:val="center"/>
        </w:trPr>
        <w:tc>
          <w:tcPr>
            <w:tcW w:w="11295" w:type="dxa"/>
            <w:gridSpan w:val="9"/>
            <w:shd w:val="clear" w:color="auto" w:fill="D9D9D9" w:themeFill="background1" w:themeFillShade="D9"/>
          </w:tcPr>
          <w:p w:rsidR="00750E4F" w:rsidRPr="00111408" w:rsidRDefault="00750E4F" w:rsidP="00750E4F">
            <w:pPr>
              <w:pStyle w:val="Formtext9pt"/>
              <w:spacing w:after="20"/>
              <w:rPr>
                <w:rStyle w:val="Boldchar"/>
              </w:rPr>
            </w:pPr>
            <w:r w:rsidRPr="0011607F">
              <w:rPr>
                <w:rStyle w:val="Boldchar"/>
              </w:rPr>
              <w:t>PROJECT INFORMATION</w:t>
            </w:r>
          </w:p>
        </w:tc>
      </w:tr>
      <w:tr w:rsidR="00750E4F" w:rsidRPr="003510D6" w:rsidTr="00E8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389"/>
          <w:jc w:val="center"/>
        </w:trPr>
        <w:tc>
          <w:tcPr>
            <w:tcW w:w="4563" w:type="dxa"/>
            <w:gridSpan w:val="2"/>
            <w:shd w:val="clear" w:color="auto" w:fill="auto"/>
            <w:vAlign w:val="center"/>
          </w:tcPr>
          <w:p w:rsidR="00750E4F" w:rsidRDefault="00750E4F" w:rsidP="00750E4F">
            <w:pPr>
              <w:pStyle w:val="Formtext7pt"/>
            </w:pPr>
            <w:r>
              <w:t>COUNTY:</w:t>
            </w:r>
          </w:p>
          <w:p w:rsidR="00750E4F" w:rsidRDefault="00750E4F" w:rsidP="00750E4F">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4" w:type="dxa"/>
            <w:gridSpan w:val="2"/>
            <w:tcBorders>
              <w:right w:val="nil"/>
            </w:tcBorders>
            <w:shd w:val="clear" w:color="auto" w:fill="auto"/>
            <w:vAlign w:val="center"/>
          </w:tcPr>
          <w:p w:rsidR="00750E4F" w:rsidRPr="00783521" w:rsidRDefault="00750E4F" w:rsidP="00750E4F">
            <w:pPr>
              <w:pStyle w:val="Formtext9pt"/>
            </w:pPr>
            <w:r>
              <w:fldChar w:fldCharType="begin">
                <w:ffData>
                  <w:name w:val="Check30"/>
                  <w:enabled/>
                  <w:calcOnExit w:val="0"/>
                  <w:checkBox>
                    <w:sizeAuto/>
                    <w:default w:val="0"/>
                  </w:checkBox>
                </w:ffData>
              </w:fldChar>
            </w:r>
            <w:r>
              <w:instrText xml:space="preserve"> FORMCHECKBOX </w:instrText>
            </w:r>
            <w:r w:rsidR="003E69CB">
              <w:fldChar w:fldCharType="separate"/>
            </w:r>
            <w:r>
              <w:fldChar w:fldCharType="end"/>
            </w:r>
            <w:r>
              <w:t xml:space="preserve"> LANDOWNER</w:t>
            </w:r>
          </w:p>
        </w:tc>
        <w:tc>
          <w:tcPr>
            <w:tcW w:w="5088" w:type="dxa"/>
            <w:gridSpan w:val="5"/>
            <w:tcBorders>
              <w:left w:val="nil"/>
            </w:tcBorders>
            <w:shd w:val="clear" w:color="auto" w:fill="auto"/>
            <w:vAlign w:val="center"/>
          </w:tcPr>
          <w:p w:rsidR="00750E4F" w:rsidRPr="00783521" w:rsidRDefault="00750E4F" w:rsidP="00750E4F">
            <w:pPr>
              <w:pStyle w:val="Formtext9pt"/>
            </w:pPr>
            <w:r>
              <w:fldChar w:fldCharType="begin">
                <w:ffData>
                  <w:name w:val="Check30"/>
                  <w:enabled/>
                  <w:calcOnExit w:val="0"/>
                  <w:checkBox>
                    <w:sizeAuto/>
                    <w:default w:val="0"/>
                  </w:checkBox>
                </w:ffData>
              </w:fldChar>
            </w:r>
            <w:r>
              <w:instrText xml:space="preserve"> FORMCHECKBOX </w:instrText>
            </w:r>
            <w:r w:rsidR="003E69CB">
              <w:fldChar w:fldCharType="separate"/>
            </w:r>
            <w:r>
              <w:fldChar w:fldCharType="end"/>
            </w:r>
            <w:r>
              <w:t xml:space="preserve"> COST-SHARE RECIPIENT</w:t>
            </w:r>
          </w:p>
        </w:tc>
      </w:tr>
      <w:tr w:rsidR="00750E4F" w:rsidRPr="003510D6" w:rsidTr="00E8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389"/>
          <w:jc w:val="center"/>
        </w:trPr>
        <w:tc>
          <w:tcPr>
            <w:tcW w:w="4563" w:type="dxa"/>
            <w:gridSpan w:val="2"/>
            <w:shd w:val="clear" w:color="auto" w:fill="auto"/>
          </w:tcPr>
          <w:p w:rsidR="00750E4F" w:rsidRDefault="00750E4F" w:rsidP="00750E4F">
            <w:pPr>
              <w:pStyle w:val="Formtext7pt"/>
            </w:pPr>
            <w:r>
              <w:t>NAME</w:t>
            </w:r>
          </w:p>
          <w:p w:rsidR="00750E4F" w:rsidRDefault="00750E4F" w:rsidP="00750E4F">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9" w:type="dxa"/>
            <w:gridSpan w:val="5"/>
            <w:shd w:val="clear" w:color="auto" w:fill="auto"/>
          </w:tcPr>
          <w:p w:rsidR="00750E4F" w:rsidRPr="00E75567" w:rsidRDefault="00750E4F" w:rsidP="00750E4F">
            <w:pPr>
              <w:pStyle w:val="Formtext7pt"/>
            </w:pPr>
            <w:r>
              <w:t>TYPE OF PROJECT</w:t>
            </w:r>
          </w:p>
          <w:p w:rsidR="00750E4F" w:rsidRPr="00783521" w:rsidRDefault="00750E4F" w:rsidP="00750E4F">
            <w:pPr>
              <w:pStyle w:val="Formtext10pt"/>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3" w:type="dxa"/>
            <w:gridSpan w:val="2"/>
            <w:shd w:val="clear" w:color="auto" w:fill="auto"/>
          </w:tcPr>
          <w:p w:rsidR="00750E4F" w:rsidRDefault="00750E4F" w:rsidP="00750E4F">
            <w:pPr>
              <w:pStyle w:val="Formtext7pt"/>
            </w:pPr>
            <w:r>
              <w:t>COST-SHARE AMOUNT:</w:t>
            </w:r>
          </w:p>
          <w:p w:rsidR="00750E4F" w:rsidRPr="00783521" w:rsidRDefault="00750E4F" w:rsidP="00750E4F">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E4F" w:rsidRPr="003510D6" w:rsidTr="00E8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389"/>
          <w:jc w:val="center"/>
        </w:trPr>
        <w:tc>
          <w:tcPr>
            <w:tcW w:w="4563" w:type="dxa"/>
            <w:gridSpan w:val="2"/>
            <w:shd w:val="clear" w:color="auto" w:fill="auto"/>
          </w:tcPr>
          <w:p w:rsidR="00750E4F" w:rsidRDefault="00750E4F" w:rsidP="00750E4F">
            <w:pPr>
              <w:pStyle w:val="Formtext7pt"/>
            </w:pPr>
            <w:r w:rsidRPr="003510D6">
              <w:rPr>
                <w:rFonts w:eastAsia="Arial"/>
              </w:rPr>
              <w:t>ADDRESS</w:t>
            </w:r>
            <w:r w:rsidRPr="009643A7">
              <w:t xml:space="preserve"> STREET</w:t>
            </w:r>
          </w:p>
          <w:p w:rsidR="00750E4F" w:rsidRPr="00783521" w:rsidRDefault="00750E4F" w:rsidP="00750E4F">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9" w:type="dxa"/>
            <w:gridSpan w:val="5"/>
            <w:shd w:val="clear" w:color="auto" w:fill="auto"/>
          </w:tcPr>
          <w:p w:rsidR="00750E4F" w:rsidRDefault="00750E4F" w:rsidP="00750E4F">
            <w:pPr>
              <w:pStyle w:val="Formtext7pt"/>
            </w:pPr>
            <w:r>
              <w:t>CITY</w:t>
            </w:r>
          </w:p>
          <w:p w:rsidR="00750E4F" w:rsidRPr="00783521" w:rsidRDefault="00750E4F" w:rsidP="00750E4F">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shd w:val="clear" w:color="auto" w:fill="auto"/>
          </w:tcPr>
          <w:p w:rsidR="00750E4F" w:rsidRDefault="00750E4F" w:rsidP="00750E4F">
            <w:pPr>
              <w:pStyle w:val="Formtext7pt"/>
            </w:pPr>
            <w:r>
              <w:t>STATE</w:t>
            </w:r>
          </w:p>
          <w:p w:rsidR="00750E4F" w:rsidRPr="00783521" w:rsidRDefault="00750E4F" w:rsidP="00750E4F">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49" w:type="dxa"/>
            <w:shd w:val="clear" w:color="auto" w:fill="auto"/>
          </w:tcPr>
          <w:p w:rsidR="00750E4F" w:rsidRDefault="00750E4F" w:rsidP="00750E4F">
            <w:pPr>
              <w:pStyle w:val="Formtext7pt"/>
            </w:pPr>
            <w:r>
              <w:t>ZIP</w:t>
            </w:r>
          </w:p>
          <w:p w:rsidR="00750E4F" w:rsidRPr="00783521" w:rsidRDefault="00750E4F" w:rsidP="00750E4F">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E4F" w:rsidRPr="003510D6" w:rsidTr="00E8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389"/>
          <w:jc w:val="center"/>
        </w:trPr>
        <w:tc>
          <w:tcPr>
            <w:tcW w:w="5647" w:type="dxa"/>
            <w:gridSpan w:val="3"/>
            <w:shd w:val="clear" w:color="auto" w:fill="auto"/>
          </w:tcPr>
          <w:p w:rsidR="00750E4F" w:rsidRDefault="00750E4F" w:rsidP="00750E4F">
            <w:pPr>
              <w:pStyle w:val="Formtext7pt"/>
            </w:pPr>
            <w:r w:rsidRPr="007C447A">
              <w:t>COST-SHARE CONTRACT NUMBER</w:t>
            </w:r>
            <w:r>
              <w:t>:</w:t>
            </w:r>
          </w:p>
          <w:p w:rsidR="00750E4F" w:rsidRPr="00783521" w:rsidRDefault="00750E4F" w:rsidP="00750E4F">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8" w:type="dxa"/>
            <w:gridSpan w:val="6"/>
            <w:shd w:val="clear" w:color="auto" w:fill="auto"/>
          </w:tcPr>
          <w:p w:rsidR="00750E4F" w:rsidRDefault="00750E4F" w:rsidP="00750E4F">
            <w:pPr>
              <w:pStyle w:val="Formtext7pt"/>
            </w:pPr>
            <w:r w:rsidRPr="007C447A">
              <w:t>REALLOCATION REQUEST (If applicable)</w:t>
            </w:r>
            <w:r>
              <w:t>:</w:t>
            </w:r>
          </w:p>
          <w:p w:rsidR="00750E4F" w:rsidRPr="00783521" w:rsidRDefault="00750E4F" w:rsidP="00750E4F">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E4F" w:rsidRPr="003510D6" w:rsidTr="00E8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245"/>
          <w:jc w:val="center"/>
        </w:trPr>
        <w:tc>
          <w:tcPr>
            <w:tcW w:w="11295" w:type="dxa"/>
            <w:gridSpan w:val="9"/>
            <w:tcBorders>
              <w:bottom w:val="single" w:sz="4" w:space="0" w:color="auto"/>
            </w:tcBorders>
            <w:shd w:val="clear" w:color="auto" w:fill="D9D9D9" w:themeFill="background1" w:themeFillShade="D9"/>
          </w:tcPr>
          <w:p w:rsidR="00750E4F" w:rsidRPr="00111408" w:rsidRDefault="00750E4F" w:rsidP="00750E4F">
            <w:pPr>
              <w:pStyle w:val="Formtext9pt"/>
              <w:spacing w:after="20"/>
              <w:rPr>
                <w:rStyle w:val="Boldchar"/>
              </w:rPr>
            </w:pPr>
            <w:r w:rsidRPr="0011607F">
              <w:rPr>
                <w:rStyle w:val="Boldchar"/>
              </w:rPr>
              <w:t>PROJECT INFORMATION</w:t>
            </w:r>
          </w:p>
        </w:tc>
      </w:tr>
      <w:tr w:rsidR="00750E4F" w:rsidRPr="003510D6" w:rsidTr="005B1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360"/>
          <w:jc w:val="center"/>
        </w:trPr>
        <w:tc>
          <w:tcPr>
            <w:tcW w:w="11295" w:type="dxa"/>
            <w:gridSpan w:val="9"/>
            <w:tcBorders>
              <w:bottom w:val="nil"/>
            </w:tcBorders>
            <w:shd w:val="clear" w:color="auto" w:fill="auto"/>
            <w:vAlign w:val="bottom"/>
          </w:tcPr>
          <w:p w:rsidR="00750E4F" w:rsidRDefault="00750E4F" w:rsidP="005B1E7C">
            <w:pPr>
              <w:pStyle w:val="Formtext9pt"/>
            </w:pPr>
            <w:r w:rsidRPr="007C447A">
              <w:rPr>
                <w:rStyle w:val="Italic"/>
              </w:rPr>
              <w:t>FINANCIAL REVIEW</w:t>
            </w:r>
            <w:r w:rsidRPr="00B5390B">
              <w:t xml:space="preserve"> (Nutrient Management and cropping practices only)</w:t>
            </w:r>
            <w:r>
              <w:t>:</w:t>
            </w:r>
          </w:p>
        </w:tc>
      </w:tr>
      <w:tr w:rsidR="00750E4F" w:rsidRPr="003510D6" w:rsidTr="00E8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389"/>
          <w:jc w:val="center"/>
        </w:trPr>
        <w:tc>
          <w:tcPr>
            <w:tcW w:w="11295" w:type="dxa"/>
            <w:gridSpan w:val="9"/>
            <w:tcBorders>
              <w:top w:val="nil"/>
              <w:bottom w:val="single" w:sz="4" w:space="0" w:color="auto"/>
            </w:tcBorders>
            <w:shd w:val="clear" w:color="auto" w:fill="auto"/>
          </w:tcPr>
          <w:p w:rsidR="00750E4F" w:rsidRDefault="00750E4F" w:rsidP="00750E4F">
            <w:pPr>
              <w:pStyle w:val="Formtext9pt"/>
            </w:pPr>
            <w:r>
              <w:fldChar w:fldCharType="begin">
                <w:ffData>
                  <w:name w:val="Check30"/>
                  <w:enabled/>
                  <w:calcOnExit w:val="0"/>
                  <w:checkBox>
                    <w:sizeAuto/>
                    <w:default w:val="0"/>
                  </w:checkBox>
                </w:ffData>
              </w:fldChar>
            </w:r>
            <w:r>
              <w:instrText xml:space="preserve"> FORMCHECKBOX </w:instrText>
            </w:r>
            <w:r w:rsidR="003E69CB">
              <w:fldChar w:fldCharType="separate"/>
            </w:r>
            <w:r>
              <w:fldChar w:fldCharType="end"/>
            </w:r>
            <w:r>
              <w:t xml:space="preserve"> Approved:  The cost-share is for nutrient management or cropping practices and does not require engineering approval.</w:t>
            </w:r>
          </w:p>
          <w:p w:rsidR="00750E4F" w:rsidRPr="00B5390B" w:rsidRDefault="00750E4F" w:rsidP="00750E4F">
            <w:pPr>
              <w:pStyle w:val="Formtext9pt"/>
            </w:pPr>
            <w:r>
              <w:fldChar w:fldCharType="begin">
                <w:ffData>
                  <w:name w:val="Check30"/>
                  <w:enabled/>
                  <w:calcOnExit w:val="0"/>
                  <w:checkBox>
                    <w:sizeAuto/>
                    <w:default w:val="0"/>
                  </w:checkBox>
                </w:ffData>
              </w:fldChar>
            </w:r>
            <w:r>
              <w:instrText xml:space="preserve"> FORMCHECKBOX </w:instrText>
            </w:r>
            <w:r w:rsidR="003E69CB">
              <w:fldChar w:fldCharType="separate"/>
            </w:r>
            <w:r>
              <w:fldChar w:fldCharType="end"/>
            </w:r>
            <w:r>
              <w:t xml:space="preserve"> Denied for the following reasons: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E4F" w:rsidRPr="003510D6" w:rsidTr="005B1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389"/>
          <w:jc w:val="center"/>
        </w:trPr>
        <w:tc>
          <w:tcPr>
            <w:tcW w:w="11295" w:type="dxa"/>
            <w:gridSpan w:val="9"/>
            <w:tcBorders>
              <w:bottom w:val="nil"/>
            </w:tcBorders>
            <w:shd w:val="clear" w:color="auto" w:fill="auto"/>
            <w:vAlign w:val="bottom"/>
          </w:tcPr>
          <w:p w:rsidR="00750E4F" w:rsidRPr="00B5390B" w:rsidRDefault="00750E4F" w:rsidP="005B1E7C">
            <w:pPr>
              <w:pStyle w:val="Formtext9pt"/>
            </w:pPr>
            <w:r w:rsidRPr="007C447A">
              <w:rPr>
                <w:rStyle w:val="Italic"/>
              </w:rPr>
              <w:t>ENGINEERING REVIEW</w:t>
            </w:r>
            <w:r w:rsidRPr="007C447A">
              <w:t>: (Engineered practices only) The following review was completed by a DATCP employee with appropriate engineering certification or job approval to review the project design and states that all the following criteria have been satisfied based on an evaluation of the site and project documentation (county is responsible for keeping this form and the submitted documenta</w:t>
            </w:r>
            <w:r>
              <w:t>tion in the cost-share record):</w:t>
            </w:r>
          </w:p>
        </w:tc>
      </w:tr>
      <w:tr w:rsidR="00750E4F" w:rsidRPr="003510D6" w:rsidTr="00043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389"/>
          <w:jc w:val="center"/>
        </w:trPr>
        <w:tc>
          <w:tcPr>
            <w:tcW w:w="11295" w:type="dxa"/>
            <w:gridSpan w:val="9"/>
            <w:tcBorders>
              <w:top w:val="nil"/>
              <w:bottom w:val="single" w:sz="4" w:space="0" w:color="auto"/>
            </w:tcBorders>
            <w:shd w:val="clear" w:color="auto" w:fill="auto"/>
          </w:tcPr>
          <w:p w:rsidR="00750E4F" w:rsidRDefault="00750E4F" w:rsidP="00750E4F">
            <w:pPr>
              <w:pStyle w:val="Formtext9pt"/>
              <w:ind w:left="303" w:hanging="303"/>
            </w:pPr>
            <w:r>
              <w:lastRenderedPageBreak/>
              <w:fldChar w:fldCharType="begin">
                <w:ffData>
                  <w:name w:val="Check30"/>
                  <w:enabled/>
                  <w:calcOnExit w:val="0"/>
                  <w:checkBox>
                    <w:sizeAuto/>
                    <w:default w:val="0"/>
                  </w:checkBox>
                </w:ffData>
              </w:fldChar>
            </w:r>
            <w:r>
              <w:instrText xml:space="preserve"> FORMCHECKBOX </w:instrText>
            </w:r>
            <w:r w:rsidR="003E69CB">
              <w:fldChar w:fldCharType="separate"/>
            </w:r>
            <w:r>
              <w:fldChar w:fldCharType="end"/>
            </w:r>
            <w:r>
              <w:t xml:space="preserve"> The project design, when built and maintained according to an operations and maintenance plan, will resolve identified water quality problems at the site and result in a site that has no significant discharges, direct runoff or other significant water quality problems remaining.  </w:t>
            </w:r>
          </w:p>
          <w:p w:rsidR="00750E4F" w:rsidRDefault="00750E4F" w:rsidP="00750E4F">
            <w:pPr>
              <w:pStyle w:val="Formtext9pt"/>
              <w:ind w:left="303" w:hanging="303"/>
            </w:pPr>
            <w:r>
              <w:fldChar w:fldCharType="begin">
                <w:ffData>
                  <w:name w:val="Check30"/>
                  <w:enabled/>
                  <w:calcOnExit w:val="0"/>
                  <w:checkBox>
                    <w:sizeAuto/>
                    <w:default w:val="0"/>
                  </w:checkBox>
                </w:ffData>
              </w:fldChar>
            </w:r>
            <w:r>
              <w:instrText xml:space="preserve"> FORMCHECKBOX </w:instrText>
            </w:r>
            <w:r w:rsidR="003E69CB">
              <w:fldChar w:fldCharType="separate"/>
            </w:r>
            <w:r>
              <w:fldChar w:fldCharType="end"/>
            </w:r>
            <w:r>
              <w:t xml:space="preserve"> The engineering for the project is appropriate to address the water quality concerns given the nature of the problems and the site conditions. </w:t>
            </w:r>
          </w:p>
          <w:p w:rsidR="00750E4F" w:rsidRDefault="00750E4F" w:rsidP="00750E4F">
            <w:pPr>
              <w:pStyle w:val="Formtext9pt"/>
              <w:ind w:left="303" w:hanging="303"/>
            </w:pPr>
            <w:r>
              <w:fldChar w:fldCharType="begin">
                <w:ffData>
                  <w:name w:val="Check30"/>
                  <w:enabled/>
                  <w:calcOnExit w:val="0"/>
                  <w:checkBox>
                    <w:sizeAuto/>
                    <w:default w:val="0"/>
                  </w:checkBox>
                </w:ffData>
              </w:fldChar>
            </w:r>
            <w:r>
              <w:instrText xml:space="preserve"> FORMCHECKBOX </w:instrText>
            </w:r>
            <w:r w:rsidR="003E69CB">
              <w:fldChar w:fldCharType="separate"/>
            </w:r>
            <w:r>
              <w:fldChar w:fldCharType="end"/>
            </w:r>
            <w:r>
              <w:t xml:space="preserve"> The engineering design is in accordance with the appropriate Natural Resources Conservation Service (NRCS) Conservation Practice Standard(s).  List standards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0E4F" w:rsidRDefault="00750E4F" w:rsidP="00750E4F">
            <w:pPr>
              <w:pStyle w:val="Formtext9pt"/>
              <w:ind w:left="303" w:hanging="303"/>
            </w:pPr>
            <w:r>
              <w:fldChar w:fldCharType="begin">
                <w:ffData>
                  <w:name w:val="Check30"/>
                  <w:enabled/>
                  <w:calcOnExit w:val="0"/>
                  <w:checkBox>
                    <w:sizeAuto/>
                    <w:default w:val="0"/>
                  </w:checkBox>
                </w:ffData>
              </w:fldChar>
            </w:r>
            <w:r>
              <w:instrText xml:space="preserve"> FORMCHECKBOX </w:instrText>
            </w:r>
            <w:r w:rsidR="003E69CB">
              <w:fldChar w:fldCharType="separate"/>
            </w:r>
            <w:r>
              <w:fldChar w:fldCharType="end"/>
            </w:r>
            <w:r>
              <w:t xml:space="preserve"> The conservation practices identified in the project documentation are cost-effective</w:t>
            </w:r>
            <w:r w:rsidR="009E4D78">
              <w:t>.</w:t>
            </w:r>
          </w:p>
          <w:p w:rsidR="00750E4F" w:rsidRPr="00B5390B" w:rsidRDefault="00750E4F" w:rsidP="00EB217C">
            <w:pPr>
              <w:pStyle w:val="Formtext9pt"/>
              <w:ind w:left="483" w:hanging="483"/>
            </w:pPr>
            <w:r w:rsidRPr="00816C79">
              <w:rPr>
                <w:rStyle w:val="Boldchar"/>
              </w:rPr>
              <w:t>Note:</w:t>
            </w:r>
            <w:r w:rsidRPr="00816C79">
              <w:t xml:space="preserve"> The DATCP reviewer should have supporting documentation for each of the checked boxes, and identify all NRCS, DNR or other staff who were cons</w:t>
            </w:r>
            <w:r>
              <w:t>ulted</w:t>
            </w:r>
            <w:r w:rsidR="009E4D78">
              <w:t>. L</w:t>
            </w:r>
            <w:r>
              <w:t xml:space="preserve">ist name and agency: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E4F" w:rsidRPr="003510D6" w:rsidTr="00023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648"/>
          <w:jc w:val="center"/>
        </w:trPr>
        <w:tc>
          <w:tcPr>
            <w:tcW w:w="11295" w:type="dxa"/>
            <w:gridSpan w:val="9"/>
            <w:tcBorders>
              <w:top w:val="single" w:sz="4" w:space="0" w:color="auto"/>
              <w:bottom w:val="single" w:sz="4" w:space="0" w:color="auto"/>
            </w:tcBorders>
            <w:shd w:val="clear" w:color="auto" w:fill="auto"/>
            <w:vAlign w:val="bottom"/>
          </w:tcPr>
          <w:p w:rsidR="00750E4F" w:rsidRDefault="00750E4F" w:rsidP="00023E5D">
            <w:pPr>
              <w:pStyle w:val="Formtext9pt"/>
            </w:pPr>
            <w:r>
              <w:fldChar w:fldCharType="begin">
                <w:ffData>
                  <w:name w:val="Check30"/>
                  <w:enabled/>
                  <w:calcOnExit w:val="0"/>
                  <w:checkBox>
                    <w:sizeAuto/>
                    <w:default w:val="0"/>
                  </w:checkBox>
                </w:ffData>
              </w:fldChar>
            </w:r>
            <w:r>
              <w:instrText xml:space="preserve"> FORMCHECKBOX </w:instrText>
            </w:r>
            <w:r w:rsidR="003E69CB">
              <w:fldChar w:fldCharType="separate"/>
            </w:r>
            <w:r>
              <w:fldChar w:fldCharType="end"/>
            </w:r>
            <w:r>
              <w:t xml:space="preserve"> Approved (Include dollar amount if reallocation requested: $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0E4F" w:rsidRDefault="00750E4F" w:rsidP="00023E5D">
            <w:pPr>
              <w:pStyle w:val="Formtext9pt"/>
            </w:pPr>
            <w:r>
              <w:fldChar w:fldCharType="begin">
                <w:ffData>
                  <w:name w:val="Check30"/>
                  <w:enabled/>
                  <w:calcOnExit w:val="0"/>
                  <w:checkBox>
                    <w:sizeAuto/>
                    <w:default w:val="0"/>
                  </w:checkBox>
                </w:ffData>
              </w:fldChar>
            </w:r>
            <w:r>
              <w:instrText xml:space="preserve"> FORMCHECKBOX </w:instrText>
            </w:r>
            <w:r w:rsidR="003E69CB">
              <w:fldChar w:fldCharType="separate"/>
            </w:r>
            <w:r>
              <w:fldChar w:fldCharType="end"/>
            </w:r>
            <w:r>
              <w:t xml:space="preserve"> Denied for the following reasons: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E4F" w:rsidRPr="003510D6" w:rsidTr="00023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389"/>
          <w:jc w:val="center"/>
        </w:trPr>
        <w:tc>
          <w:tcPr>
            <w:tcW w:w="8910" w:type="dxa"/>
            <w:gridSpan w:val="6"/>
            <w:tcBorders>
              <w:top w:val="single" w:sz="4" w:space="0" w:color="auto"/>
              <w:left w:val="nil"/>
              <w:bottom w:val="single" w:sz="4" w:space="0" w:color="auto"/>
              <w:right w:val="single" w:sz="48" w:space="0" w:color="FFFFFF" w:themeColor="background1"/>
            </w:tcBorders>
            <w:shd w:val="clear" w:color="auto" w:fill="auto"/>
            <w:vAlign w:val="bottom"/>
          </w:tcPr>
          <w:p w:rsidR="00750E4F" w:rsidRDefault="00750E4F" w:rsidP="00750E4F">
            <w:pPr>
              <w:pStyle w:val="Formtext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5" w:type="dxa"/>
            <w:gridSpan w:val="3"/>
            <w:tcBorders>
              <w:top w:val="single" w:sz="4" w:space="0" w:color="auto"/>
              <w:left w:val="single" w:sz="48" w:space="0" w:color="FFFFFF" w:themeColor="background1"/>
              <w:bottom w:val="single" w:sz="4" w:space="0" w:color="auto"/>
              <w:right w:val="nil"/>
            </w:tcBorders>
            <w:shd w:val="clear" w:color="auto" w:fill="auto"/>
            <w:vAlign w:val="bottom"/>
          </w:tcPr>
          <w:p w:rsidR="00750E4F" w:rsidRDefault="00750E4F" w:rsidP="00750E4F">
            <w:pPr>
              <w:pStyle w:val="Formtext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E4F" w:rsidRPr="003510D6" w:rsidTr="00023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216"/>
          <w:jc w:val="center"/>
        </w:trPr>
        <w:tc>
          <w:tcPr>
            <w:tcW w:w="8910" w:type="dxa"/>
            <w:gridSpan w:val="6"/>
            <w:tcBorders>
              <w:top w:val="single" w:sz="4" w:space="0" w:color="auto"/>
              <w:left w:val="nil"/>
              <w:bottom w:val="nil"/>
              <w:right w:val="single" w:sz="48" w:space="0" w:color="FFFFFF" w:themeColor="background1"/>
            </w:tcBorders>
            <w:shd w:val="clear" w:color="auto" w:fill="auto"/>
          </w:tcPr>
          <w:p w:rsidR="00750E4F" w:rsidRDefault="00750E4F" w:rsidP="00750E4F">
            <w:pPr>
              <w:pStyle w:val="Formtext7pt"/>
            </w:pPr>
            <w:r w:rsidRPr="00E873CC">
              <w:t>SIGNATURE OF THE DATCP REVIEWER (may sign electronically by typing name)</w:t>
            </w:r>
          </w:p>
        </w:tc>
        <w:tc>
          <w:tcPr>
            <w:tcW w:w="2385" w:type="dxa"/>
            <w:gridSpan w:val="3"/>
            <w:tcBorders>
              <w:top w:val="single" w:sz="4" w:space="0" w:color="auto"/>
              <w:left w:val="single" w:sz="48" w:space="0" w:color="FFFFFF" w:themeColor="background1"/>
              <w:bottom w:val="nil"/>
              <w:right w:val="nil"/>
            </w:tcBorders>
            <w:shd w:val="clear" w:color="auto" w:fill="auto"/>
          </w:tcPr>
          <w:p w:rsidR="00750E4F" w:rsidRDefault="00750E4F" w:rsidP="00750E4F">
            <w:pPr>
              <w:pStyle w:val="Formtext7pt"/>
            </w:pPr>
            <w:r>
              <w:t>DATE:</w:t>
            </w:r>
          </w:p>
        </w:tc>
      </w:tr>
      <w:tr w:rsidR="00750E4F" w:rsidRPr="003510D6" w:rsidTr="00023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389"/>
          <w:jc w:val="center"/>
        </w:trPr>
        <w:tc>
          <w:tcPr>
            <w:tcW w:w="5647" w:type="dxa"/>
            <w:gridSpan w:val="3"/>
            <w:tcBorders>
              <w:top w:val="nil"/>
              <w:left w:val="nil"/>
              <w:bottom w:val="single" w:sz="4" w:space="0" w:color="auto"/>
              <w:right w:val="single" w:sz="48" w:space="0" w:color="FFFFFF" w:themeColor="background1"/>
            </w:tcBorders>
            <w:shd w:val="clear" w:color="auto" w:fill="auto"/>
            <w:vAlign w:val="bottom"/>
          </w:tcPr>
          <w:p w:rsidR="00750E4F" w:rsidRDefault="00750E4F" w:rsidP="00750E4F">
            <w:pPr>
              <w:pStyle w:val="Formtext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8" w:type="dxa"/>
            <w:gridSpan w:val="6"/>
            <w:tcBorders>
              <w:top w:val="nil"/>
              <w:left w:val="single" w:sz="48" w:space="0" w:color="FFFFFF" w:themeColor="background1"/>
              <w:bottom w:val="single" w:sz="4" w:space="0" w:color="auto"/>
              <w:right w:val="nil"/>
            </w:tcBorders>
            <w:shd w:val="clear" w:color="auto" w:fill="auto"/>
            <w:vAlign w:val="bottom"/>
          </w:tcPr>
          <w:p w:rsidR="00750E4F" w:rsidRDefault="00750E4F" w:rsidP="00750E4F">
            <w:pPr>
              <w:pStyle w:val="Formtext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E4F" w:rsidRPr="003510D6" w:rsidTr="00023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rPr>
          <w:cantSplit/>
          <w:trHeight w:val="216"/>
          <w:jc w:val="center"/>
        </w:trPr>
        <w:tc>
          <w:tcPr>
            <w:tcW w:w="5647" w:type="dxa"/>
            <w:gridSpan w:val="3"/>
            <w:tcBorders>
              <w:top w:val="single" w:sz="4" w:space="0" w:color="auto"/>
              <w:left w:val="nil"/>
              <w:bottom w:val="nil"/>
              <w:right w:val="single" w:sz="48" w:space="0" w:color="FFFFFF" w:themeColor="background1"/>
            </w:tcBorders>
            <w:shd w:val="clear" w:color="auto" w:fill="auto"/>
          </w:tcPr>
          <w:p w:rsidR="00750E4F" w:rsidRDefault="00750E4F" w:rsidP="00750E4F">
            <w:pPr>
              <w:pStyle w:val="Formtext7pt"/>
            </w:pPr>
            <w:r w:rsidRPr="00E873CC">
              <w:t xml:space="preserve">PRINT REVIEWER’S NAME (if not signed electronically)  </w:t>
            </w:r>
          </w:p>
        </w:tc>
        <w:tc>
          <w:tcPr>
            <w:tcW w:w="5648" w:type="dxa"/>
            <w:gridSpan w:val="6"/>
            <w:tcBorders>
              <w:top w:val="single" w:sz="4" w:space="0" w:color="auto"/>
              <w:left w:val="single" w:sz="48" w:space="0" w:color="FFFFFF" w:themeColor="background1"/>
              <w:bottom w:val="nil"/>
              <w:right w:val="nil"/>
            </w:tcBorders>
            <w:shd w:val="clear" w:color="auto" w:fill="auto"/>
          </w:tcPr>
          <w:p w:rsidR="00750E4F" w:rsidRDefault="00750E4F" w:rsidP="00750E4F">
            <w:pPr>
              <w:pStyle w:val="Formtext7pt"/>
            </w:pPr>
            <w:r w:rsidRPr="00E873CC">
              <w:t xml:space="preserve">JOB APPROVAL CLASS, if applicable (identify practice and rating)  </w:t>
            </w:r>
          </w:p>
        </w:tc>
      </w:tr>
    </w:tbl>
    <w:p w:rsidR="00C719C8" w:rsidRPr="00C719C8" w:rsidRDefault="00C719C8" w:rsidP="00C719C8">
      <w:pPr>
        <w:pStyle w:val="Formtext9pt"/>
        <w:spacing w:after="20"/>
        <w:jc w:val="center"/>
      </w:pPr>
      <w:r w:rsidRPr="00C719C8">
        <w:t>This document was drafted by the Wisconsin Department of Agriculture, Trade and Consumer Protection.</w:t>
      </w:r>
    </w:p>
    <w:p w:rsidR="00624F29" w:rsidRPr="00C719C8" w:rsidRDefault="00C719C8" w:rsidP="00C719C8">
      <w:pPr>
        <w:pStyle w:val="Statutes"/>
      </w:pPr>
      <w:r w:rsidRPr="00C719C8">
        <w:t>Personal information you provide may be used for purposes other than that for which it was originally collected (Sec. 15.04 (1) (m), Wis. Stats.).</w:t>
      </w:r>
    </w:p>
    <w:sectPr w:rsidR="00624F29" w:rsidRPr="00C719C8" w:rsidSect="002830AB">
      <w:pgSz w:w="12240" w:h="15840"/>
      <w:pgMar w:top="468" w:right="468" w:bottom="468" w:left="4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20"/>
  <w:drawingGridHorizontalSpacing w:val="418"/>
  <w:drawingGridVerticalSpacing w:val="41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3"/>
    <w:rsid w:val="00000984"/>
    <w:rsid w:val="0000431A"/>
    <w:rsid w:val="00006D6A"/>
    <w:rsid w:val="0001604B"/>
    <w:rsid w:val="00023E5D"/>
    <w:rsid w:val="00043E58"/>
    <w:rsid w:val="00050F36"/>
    <w:rsid w:val="000806C6"/>
    <w:rsid w:val="000B28C2"/>
    <w:rsid w:val="000D01D4"/>
    <w:rsid w:val="000D068E"/>
    <w:rsid w:val="000D4E2C"/>
    <w:rsid w:val="000F1C79"/>
    <w:rsid w:val="000F4212"/>
    <w:rsid w:val="001021DD"/>
    <w:rsid w:val="00111D89"/>
    <w:rsid w:val="0011607F"/>
    <w:rsid w:val="00123DCF"/>
    <w:rsid w:val="001323F9"/>
    <w:rsid w:val="00144F6C"/>
    <w:rsid w:val="00145DC4"/>
    <w:rsid w:val="00147096"/>
    <w:rsid w:val="00174857"/>
    <w:rsid w:val="00176DDC"/>
    <w:rsid w:val="00187424"/>
    <w:rsid w:val="00194C68"/>
    <w:rsid w:val="001C1B45"/>
    <w:rsid w:val="001D4772"/>
    <w:rsid w:val="001D50D0"/>
    <w:rsid w:val="001F7322"/>
    <w:rsid w:val="0023028A"/>
    <w:rsid w:val="00234133"/>
    <w:rsid w:val="00261736"/>
    <w:rsid w:val="002670C0"/>
    <w:rsid w:val="002711AE"/>
    <w:rsid w:val="002750ED"/>
    <w:rsid w:val="002778C7"/>
    <w:rsid w:val="002805F6"/>
    <w:rsid w:val="002830AB"/>
    <w:rsid w:val="00283440"/>
    <w:rsid w:val="00287642"/>
    <w:rsid w:val="00296AD4"/>
    <w:rsid w:val="002A1F8C"/>
    <w:rsid w:val="002A2783"/>
    <w:rsid w:val="002B3D31"/>
    <w:rsid w:val="002B581F"/>
    <w:rsid w:val="002E0A5A"/>
    <w:rsid w:val="002E19E3"/>
    <w:rsid w:val="002E4CD4"/>
    <w:rsid w:val="002E69EA"/>
    <w:rsid w:val="00305DA6"/>
    <w:rsid w:val="003067C1"/>
    <w:rsid w:val="0032292F"/>
    <w:rsid w:val="00335249"/>
    <w:rsid w:val="003510D6"/>
    <w:rsid w:val="00390616"/>
    <w:rsid w:val="003A2EFC"/>
    <w:rsid w:val="003A3D38"/>
    <w:rsid w:val="003B47BC"/>
    <w:rsid w:val="003E0CE5"/>
    <w:rsid w:val="003E2555"/>
    <w:rsid w:val="003E69CB"/>
    <w:rsid w:val="003F7F3C"/>
    <w:rsid w:val="004000CF"/>
    <w:rsid w:val="00404C2C"/>
    <w:rsid w:val="00460FEB"/>
    <w:rsid w:val="00480200"/>
    <w:rsid w:val="00487F58"/>
    <w:rsid w:val="004A1003"/>
    <w:rsid w:val="004A62C8"/>
    <w:rsid w:val="004A740C"/>
    <w:rsid w:val="004C0283"/>
    <w:rsid w:val="00502D56"/>
    <w:rsid w:val="00524FF9"/>
    <w:rsid w:val="005256E9"/>
    <w:rsid w:val="00535BDD"/>
    <w:rsid w:val="005378F7"/>
    <w:rsid w:val="00560933"/>
    <w:rsid w:val="00596038"/>
    <w:rsid w:val="005A09F4"/>
    <w:rsid w:val="005B06C1"/>
    <w:rsid w:val="005B1E7C"/>
    <w:rsid w:val="005B42C0"/>
    <w:rsid w:val="005E2F45"/>
    <w:rsid w:val="005E6D18"/>
    <w:rsid w:val="005F0D9C"/>
    <w:rsid w:val="005F2F35"/>
    <w:rsid w:val="00605DFD"/>
    <w:rsid w:val="00624F29"/>
    <w:rsid w:val="00664FE3"/>
    <w:rsid w:val="006801DC"/>
    <w:rsid w:val="00683683"/>
    <w:rsid w:val="006B22AA"/>
    <w:rsid w:val="006E2244"/>
    <w:rsid w:val="00701267"/>
    <w:rsid w:val="007054C0"/>
    <w:rsid w:val="00710929"/>
    <w:rsid w:val="007125BB"/>
    <w:rsid w:val="00745A44"/>
    <w:rsid w:val="00746CFD"/>
    <w:rsid w:val="00750E4F"/>
    <w:rsid w:val="0076110B"/>
    <w:rsid w:val="007631F3"/>
    <w:rsid w:val="00771C5C"/>
    <w:rsid w:val="00774C59"/>
    <w:rsid w:val="00775254"/>
    <w:rsid w:val="007A270B"/>
    <w:rsid w:val="007A34CC"/>
    <w:rsid w:val="007B5089"/>
    <w:rsid w:val="007C3CB5"/>
    <w:rsid w:val="007C447A"/>
    <w:rsid w:val="007D3CEA"/>
    <w:rsid w:val="007D6EA1"/>
    <w:rsid w:val="007E1600"/>
    <w:rsid w:val="00800667"/>
    <w:rsid w:val="008017DF"/>
    <w:rsid w:val="0080298B"/>
    <w:rsid w:val="00802ABF"/>
    <w:rsid w:val="0081275B"/>
    <w:rsid w:val="00816C79"/>
    <w:rsid w:val="00820FCD"/>
    <w:rsid w:val="00821475"/>
    <w:rsid w:val="008349AD"/>
    <w:rsid w:val="008544EA"/>
    <w:rsid w:val="00854E44"/>
    <w:rsid w:val="00856D7B"/>
    <w:rsid w:val="0085737E"/>
    <w:rsid w:val="008838A0"/>
    <w:rsid w:val="00887C30"/>
    <w:rsid w:val="00887E60"/>
    <w:rsid w:val="00891190"/>
    <w:rsid w:val="008A46C3"/>
    <w:rsid w:val="008B7AC4"/>
    <w:rsid w:val="009162C0"/>
    <w:rsid w:val="00941B9A"/>
    <w:rsid w:val="00957D8E"/>
    <w:rsid w:val="00967D6A"/>
    <w:rsid w:val="009713EB"/>
    <w:rsid w:val="00974FD2"/>
    <w:rsid w:val="00993B6E"/>
    <w:rsid w:val="009A49E0"/>
    <w:rsid w:val="009A51D6"/>
    <w:rsid w:val="009B68B3"/>
    <w:rsid w:val="009C78D4"/>
    <w:rsid w:val="009D3603"/>
    <w:rsid w:val="009E4D78"/>
    <w:rsid w:val="009E6D98"/>
    <w:rsid w:val="009F16D5"/>
    <w:rsid w:val="00A06C00"/>
    <w:rsid w:val="00A1000F"/>
    <w:rsid w:val="00A11414"/>
    <w:rsid w:val="00A1357B"/>
    <w:rsid w:val="00A16962"/>
    <w:rsid w:val="00A218E6"/>
    <w:rsid w:val="00A21E4B"/>
    <w:rsid w:val="00A251BC"/>
    <w:rsid w:val="00A375E4"/>
    <w:rsid w:val="00A42185"/>
    <w:rsid w:val="00A4648F"/>
    <w:rsid w:val="00A77B8A"/>
    <w:rsid w:val="00A848D5"/>
    <w:rsid w:val="00AA6817"/>
    <w:rsid w:val="00AC222C"/>
    <w:rsid w:val="00AD3277"/>
    <w:rsid w:val="00AE577F"/>
    <w:rsid w:val="00AF4211"/>
    <w:rsid w:val="00B001D5"/>
    <w:rsid w:val="00B10013"/>
    <w:rsid w:val="00B21E19"/>
    <w:rsid w:val="00B22F2E"/>
    <w:rsid w:val="00B2782E"/>
    <w:rsid w:val="00B4171D"/>
    <w:rsid w:val="00B4174A"/>
    <w:rsid w:val="00B4299A"/>
    <w:rsid w:val="00B42C8C"/>
    <w:rsid w:val="00B43125"/>
    <w:rsid w:val="00B45967"/>
    <w:rsid w:val="00B463C0"/>
    <w:rsid w:val="00B558B7"/>
    <w:rsid w:val="00B71508"/>
    <w:rsid w:val="00B81120"/>
    <w:rsid w:val="00B933B5"/>
    <w:rsid w:val="00BA0212"/>
    <w:rsid w:val="00BB1383"/>
    <w:rsid w:val="00BB611A"/>
    <w:rsid w:val="00BD3733"/>
    <w:rsid w:val="00BE161D"/>
    <w:rsid w:val="00BF2F83"/>
    <w:rsid w:val="00C01AAB"/>
    <w:rsid w:val="00C22156"/>
    <w:rsid w:val="00C25BE2"/>
    <w:rsid w:val="00C3434E"/>
    <w:rsid w:val="00C4553B"/>
    <w:rsid w:val="00C50004"/>
    <w:rsid w:val="00C6391B"/>
    <w:rsid w:val="00C719C8"/>
    <w:rsid w:val="00C7345F"/>
    <w:rsid w:val="00C912E0"/>
    <w:rsid w:val="00C91877"/>
    <w:rsid w:val="00C92C38"/>
    <w:rsid w:val="00CA095C"/>
    <w:rsid w:val="00CA72DA"/>
    <w:rsid w:val="00CB23C5"/>
    <w:rsid w:val="00CD5F3D"/>
    <w:rsid w:val="00CE1356"/>
    <w:rsid w:val="00CE6E1F"/>
    <w:rsid w:val="00CF22F1"/>
    <w:rsid w:val="00D01763"/>
    <w:rsid w:val="00D018B5"/>
    <w:rsid w:val="00D44221"/>
    <w:rsid w:val="00D475A9"/>
    <w:rsid w:val="00D656CC"/>
    <w:rsid w:val="00D70F41"/>
    <w:rsid w:val="00D91FD4"/>
    <w:rsid w:val="00D95A69"/>
    <w:rsid w:val="00DA3270"/>
    <w:rsid w:val="00DB3742"/>
    <w:rsid w:val="00DC3CAA"/>
    <w:rsid w:val="00DC61C3"/>
    <w:rsid w:val="00DD0AE2"/>
    <w:rsid w:val="00DD2A10"/>
    <w:rsid w:val="00DD33CA"/>
    <w:rsid w:val="00DD7353"/>
    <w:rsid w:val="00DE6F8A"/>
    <w:rsid w:val="00E01D17"/>
    <w:rsid w:val="00E05983"/>
    <w:rsid w:val="00E12F0A"/>
    <w:rsid w:val="00E563F7"/>
    <w:rsid w:val="00E7486D"/>
    <w:rsid w:val="00E75567"/>
    <w:rsid w:val="00E81DEB"/>
    <w:rsid w:val="00E866F6"/>
    <w:rsid w:val="00E873CC"/>
    <w:rsid w:val="00E93870"/>
    <w:rsid w:val="00EA0F39"/>
    <w:rsid w:val="00EA6825"/>
    <w:rsid w:val="00EB217C"/>
    <w:rsid w:val="00EB2EA9"/>
    <w:rsid w:val="00ED4912"/>
    <w:rsid w:val="00EE17AF"/>
    <w:rsid w:val="00EF7548"/>
    <w:rsid w:val="00F046F9"/>
    <w:rsid w:val="00F308CE"/>
    <w:rsid w:val="00F32DA7"/>
    <w:rsid w:val="00F37540"/>
    <w:rsid w:val="00F50C49"/>
    <w:rsid w:val="00F568D7"/>
    <w:rsid w:val="00F61EDF"/>
    <w:rsid w:val="00F664E1"/>
    <w:rsid w:val="00F9193C"/>
    <w:rsid w:val="00F97952"/>
    <w:rsid w:val="00FC0771"/>
    <w:rsid w:val="00FC14CE"/>
    <w:rsid w:val="00FC33DF"/>
    <w:rsid w:val="00FC6F0B"/>
    <w:rsid w:val="00FD0999"/>
    <w:rsid w:val="00FD783C"/>
    <w:rsid w:val="00FE128D"/>
    <w:rsid w:val="00FE3FBE"/>
    <w:rsid w:val="00FE70BF"/>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4178B-5D89-4888-88CF-B9044F60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4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C719C8"/>
    <w:pPr>
      <w:spacing w:line="240" w:lineRule="exact"/>
      <w:jc w:val="right"/>
    </w:pPr>
    <w:rPr>
      <w:rFonts w:ascii="Times New Roman" w:eastAsia="Arial" w:hAnsi="Times New Roman"/>
      <w:i/>
      <w:sz w:val="18"/>
      <w:szCs w:val="18"/>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85737E"/>
    <w:pPr>
      <w:tabs>
        <w:tab w:val="left" w:pos="2610"/>
        <w:tab w:val="right" w:leader="underscore" w:pos="4950"/>
      </w:tabs>
      <w:spacing w:after="60" w:line="240" w:lineRule="exact"/>
    </w:pPr>
    <w:rPr>
      <w:rFonts w:ascii="Arial" w:eastAsia="Times New Roman" w:hAnsi="Arial"/>
      <w:sz w:val="20"/>
      <w:szCs w:val="24"/>
    </w:rPr>
  </w:style>
  <w:style w:type="character" w:customStyle="1" w:styleId="Formtext10ptChar">
    <w:name w:val="Form text 10pt Char"/>
    <w:link w:val="Formtext10pt"/>
    <w:rsid w:val="0085737E"/>
    <w:rPr>
      <w:rFonts w:ascii="Arial" w:eastAsia="Times New Roman" w:hAnsi="Arial"/>
      <w:szCs w:val="24"/>
    </w:rPr>
  </w:style>
  <w:style w:type="paragraph" w:customStyle="1" w:styleId="Formtext12pt">
    <w:name w:val="Form text 12pt"/>
    <w:basedOn w:val="Normal"/>
    <w:autoRedefine/>
    <w:qFormat/>
    <w:rsid w:val="00335249"/>
    <w:pPr>
      <w:spacing w:before="20" w:after="20" w:line="22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D656CC"/>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D656CC"/>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DC3CAA"/>
    <w:pPr>
      <w:spacing w:before="20" w:after="8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Text8pt">
    <w:name w:val="Text 8 pt"/>
    <w:basedOn w:val="Normal"/>
    <w:link w:val="Text8ptChar"/>
    <w:qFormat/>
    <w:rsid w:val="00D656CC"/>
    <w:pPr>
      <w:spacing w:before="20" w:after="20" w:line="200" w:lineRule="exact"/>
    </w:pPr>
    <w:rPr>
      <w:rFonts w:ascii="Arial" w:eastAsia="Times New Roman" w:hAnsi="Arial"/>
      <w:sz w:val="16"/>
      <w:szCs w:val="24"/>
    </w:rPr>
  </w:style>
  <w:style w:type="character" w:customStyle="1" w:styleId="Text8ptChar">
    <w:name w:val="Text 8 pt Char"/>
    <w:link w:val="Text8pt"/>
    <w:rsid w:val="00D656CC"/>
    <w:rPr>
      <w:rFonts w:ascii="Arial" w:eastAsia="Times New Roman" w:hAnsi="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4</_x002e_globalNavigation>
    <_x002e_program xmlns="fb82bcdf-ea63-4554-99e3-e15ccd87b479">SWRM</_x002e_program>
    <_x002e_year xmlns="fb82bcdf-ea63-4554-99e3-e15ccd87b479">2021</_x002e_year>
    <PublishingExpirationDate xmlns="http://schemas.microsoft.com/sharepoint/v3" xsi:nil="true"/>
    <PublishingStartDate xmlns="http://schemas.microsoft.com/sharepoint/v3" xsi:nil="true"/>
    <bureau xmlns="fb82bcdf-ea63-4554-99e3-e15ccd87b479">LWR</bureau>
    <_x002e_purpose xmlns="fb82bcdf-ea63-4554-99e3-e15ccd87b479">7</_x002e_purpose>
    <_dlc_DocId xmlns="10f2cb44-b37d-4693-a5c3-140ab663d372">TUA7STYPYEWP-583178377-6866</_dlc_DocId>
    <_dlc_DocIdUrl xmlns="10f2cb44-b37d-4693-a5c3-140ab663d372">
      <Url>http://apwmad0p4145:48143/_layouts/15/DocIdRedir.aspx?ID=TUA7STYPYEWP-583178377-6866</Url>
      <Description>TUA7STYPYEWP-583178377-6866</Description>
    </_dlc_DocIdUrl>
  </documentManagement>
</p:properties>
</file>

<file path=customXml/itemProps1.xml><?xml version="1.0" encoding="utf-8"?>
<ds:datastoreItem xmlns:ds="http://schemas.openxmlformats.org/officeDocument/2006/customXml" ds:itemID="{4DA09B37-AC61-4838-802D-A74342A1193F}"/>
</file>

<file path=customXml/itemProps2.xml><?xml version="1.0" encoding="utf-8"?>
<ds:datastoreItem xmlns:ds="http://schemas.openxmlformats.org/officeDocument/2006/customXml" ds:itemID="{294BEEB5-12C1-42A5-800B-0C60F7EDE26D}"/>
</file>

<file path=customXml/itemProps3.xml><?xml version="1.0" encoding="utf-8"?>
<ds:datastoreItem xmlns:ds="http://schemas.openxmlformats.org/officeDocument/2006/customXml" ds:itemID="{F23B9BD4-9EBD-4E70-A6DF-E1B63F7B4328}"/>
</file>

<file path=customXml/itemProps4.xml><?xml version="1.0" encoding="utf-8"?>
<ds:datastoreItem xmlns:ds="http://schemas.openxmlformats.org/officeDocument/2006/customXml" ds:itemID="{6FD0BBB2-7DEB-41B2-95CD-FBE9ADE9B8AD}"/>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3505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and/or Financial Approval for Cost-Share Projects</dc:title>
  <dc:subject/>
  <dc:creator>Lawrence, Laurie J</dc:creator>
  <cp:keywords/>
  <cp:lastModifiedBy>Carlson, Kim O</cp:lastModifiedBy>
  <cp:revision>2</cp:revision>
  <cp:lastPrinted>2017-12-12T21:28:00Z</cp:lastPrinted>
  <dcterms:created xsi:type="dcterms:W3CDTF">2021-02-26T21:17:00Z</dcterms:created>
  <dcterms:modified xsi:type="dcterms:W3CDTF">2021-02-26T21:17:00Z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82052daa-8804-499b-880f-d55f52277ec6</vt:lpwstr>
  </property>
</Properties>
</file>