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F6C5" w14:textId="265AA9FE" w:rsidR="002F025C" w:rsidRPr="00E217B8" w:rsidRDefault="007E143D" w:rsidP="00E217B8">
      <w:pPr>
        <w:pStyle w:val="BodyText"/>
        <w:ind w:left="1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A218000" wp14:editId="28158EDF">
                <wp:extent cx="7374890" cy="1116343"/>
                <wp:effectExtent l="0" t="0" r="0" b="762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4890" cy="1116343"/>
                          <a:chOff x="0" y="0"/>
                          <a:chExt cx="7374890" cy="1116343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7953"/>
                            <a:ext cx="7374890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4890" h="1088390">
                                <a:moveTo>
                                  <a:pt x="7374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136"/>
                                </a:lnTo>
                                <a:lnTo>
                                  <a:pt x="7374635" y="1088136"/>
                                </a:lnTo>
                                <a:lnTo>
                                  <a:pt x="7374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99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8892" y="0"/>
                            <a:ext cx="73152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02870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8700"/>
                                </a:lnTo>
                                <a:lnTo>
                                  <a:pt x="3649865" y="878979"/>
                                </a:lnTo>
                                <a:lnTo>
                                  <a:pt x="7315200" y="1028700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8E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7953"/>
                            <a:ext cx="7374890" cy="10197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101A67" w14:textId="4BF85BEB" w:rsidR="002F025C" w:rsidRDefault="00C76D9E">
                              <w:pPr>
                                <w:spacing w:line="662" w:lineRule="exact"/>
                                <w:ind w:right="1"/>
                                <w:jc w:val="center"/>
                                <w:rPr>
                                  <w:rFonts w:ascii="Rockwell"/>
                                  <w:b/>
                                  <w:color w:val="FFFFFF"/>
                                  <w:sz w:val="60"/>
                                </w:rPr>
                              </w:pPr>
                              <w:r>
                                <w:rPr>
                                  <w:rFonts w:ascii="Rockwell"/>
                                  <w:b/>
                                  <w:color w:val="FFFFFF"/>
                                  <w:sz w:val="60"/>
                                </w:rPr>
                                <w:t>Meat or Poultry Raffle</w:t>
                              </w:r>
                            </w:p>
                            <w:p w14:paraId="0644F204" w14:textId="0D330A02" w:rsidR="00C76D9E" w:rsidRDefault="00C76D9E">
                              <w:pPr>
                                <w:spacing w:line="662" w:lineRule="exact"/>
                                <w:ind w:right="1"/>
                                <w:jc w:val="center"/>
                                <w:rPr>
                                  <w:rFonts w:ascii="Rockwell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Rockwell"/>
                                  <w:b/>
                                  <w:color w:val="FFFFFF"/>
                                  <w:sz w:val="60"/>
                                </w:rPr>
                                <w:t>Fact 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18000" id="Group 1" o:spid="_x0000_s1026" alt="&quot;&quot;" style="width:580.7pt;height:87.9pt;mso-position-horizontal-relative:char;mso-position-vertical-relative:line" coordsize="73748,1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">
                <v:shape id="Graphic 2" o:spid="_x0000_s1027" style="position:absolute;top:279;width:73748;height:10884;visibility:visible;mso-wrap-style:square;v-text-anchor:top" coordsize="7374890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" path="m7374635,l,,,1088136r7374635,l7374635,xe" fillcolor="#939990" stroked="f">
                  <v:fill opacity="49087f"/>
                  <v:path arrowok="t"/>
                </v:shape>
                <v:shape id="Graphic 3" o:spid="_x0000_s1028" style="position:absolute;left:288;width:73152;height:10287;visibility:visible;mso-wrap-style:square;v-text-anchor:top" coordsize="7315200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" path="m7315200,l,,,1028700,3649865,878979r3665335,149721l7315200,xe" fillcolor="#3d8e4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alt="&quot;&quot;" style="position:absolute;top:279;width:73748;height:10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F101A67" w14:textId="4BF85BEB" w:rsidR="002F025C" w:rsidRDefault="00C76D9E">
                        <w:pPr>
                          <w:spacing w:line="662" w:lineRule="exact"/>
                          <w:ind w:right="1"/>
                          <w:jc w:val="center"/>
                          <w:rPr>
                            <w:rFonts w:ascii="Rockwell"/>
                            <w:b/>
                            <w:color w:val="FFFFFF"/>
                            <w:sz w:val="60"/>
                          </w:rPr>
                        </w:pPr>
                        <w:r>
                          <w:rPr>
                            <w:rFonts w:ascii="Rockwell"/>
                            <w:b/>
                            <w:color w:val="FFFFFF"/>
                            <w:sz w:val="60"/>
                          </w:rPr>
                          <w:t>Meat or Poultry Raffle</w:t>
                        </w:r>
                      </w:p>
                      <w:p w14:paraId="0644F204" w14:textId="0D330A02" w:rsidR="00C76D9E" w:rsidRDefault="00C76D9E">
                        <w:pPr>
                          <w:spacing w:line="662" w:lineRule="exact"/>
                          <w:ind w:right="1"/>
                          <w:jc w:val="center"/>
                          <w:rPr>
                            <w:rFonts w:ascii="Rockwell"/>
                            <w:b/>
                            <w:sz w:val="60"/>
                          </w:rPr>
                        </w:pPr>
                        <w:r>
                          <w:rPr>
                            <w:rFonts w:ascii="Rockwell"/>
                            <w:b/>
                            <w:color w:val="FFFFFF"/>
                            <w:sz w:val="60"/>
                          </w:rPr>
                          <w:t>Fact Sheet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283424" w14:textId="4E472B15" w:rsidR="007A6C24" w:rsidRDefault="007A6C24" w:rsidP="007A6C24">
      <w:pPr>
        <w:tabs>
          <w:tab w:val="left" w:pos="11609"/>
        </w:tabs>
        <w:spacing w:before="272"/>
        <w:ind w:left="180"/>
        <w:rPr>
          <w:rFonts w:ascii="Rockwell"/>
          <w:sz w:val="34"/>
        </w:rPr>
      </w:pPr>
      <w:r>
        <w:rPr>
          <w:rFonts w:ascii="Rockwell"/>
          <w:color w:val="3D8E42"/>
          <w:sz w:val="34"/>
          <w:shd w:val="clear" w:color="auto" w:fill="D9D8D6"/>
        </w:rPr>
        <w:t>Raffle Licensing</w:t>
      </w:r>
      <w:r>
        <w:rPr>
          <w:rFonts w:ascii="Rockwell"/>
          <w:color w:val="3D8E42"/>
          <w:sz w:val="34"/>
          <w:shd w:val="clear" w:color="auto" w:fill="D9D8D6"/>
        </w:rPr>
        <w:tab/>
      </w:r>
    </w:p>
    <w:p w14:paraId="5C653473" w14:textId="1CBC42D1" w:rsidR="007A6C24" w:rsidRDefault="00373B43" w:rsidP="007A6C24">
      <w:pPr>
        <w:spacing w:before="240" w:line="276" w:lineRule="auto"/>
        <w:ind w:left="288" w:right="288"/>
      </w:pPr>
      <w:r>
        <w:t xml:space="preserve">Individuals and for-profit businesses such as taverns and restaurants are not permitted to conduct raffles under Wisconsin law. Organizations permitted to conduct raffles include local religious, charitable, service, and fraternal or </w:t>
      </w:r>
      <w:r w:rsidR="00001A0C">
        <w:t>veterans’</w:t>
      </w:r>
      <w:r>
        <w:t xml:space="preserve"> organizations, who have been existence for at least one year prior to applying for a license, or chartered by a state of national organization that has been in existence for at least three years.  </w:t>
      </w:r>
      <w:r w:rsidR="00571543">
        <w:t xml:space="preserve"> </w:t>
      </w:r>
    </w:p>
    <w:p w14:paraId="10C9DFF7" w14:textId="7A238DE7" w:rsidR="00373B43" w:rsidRPr="001400C9" w:rsidRDefault="00373B43" w:rsidP="007A6C24">
      <w:pPr>
        <w:spacing w:before="240" w:line="276" w:lineRule="auto"/>
        <w:ind w:left="288" w:right="288"/>
      </w:pPr>
      <w:r>
        <w:t xml:space="preserve">Wisconsin Department of Administration (DOA) issues licenses required to conduct raffles. For answers to frequently asked questions, or to apply for a new raffle license, visit </w:t>
      </w:r>
      <w:hyperlink r:id="rId10" w:history="1">
        <w:r w:rsidRPr="007B3A45">
          <w:rPr>
            <w:rStyle w:val="Hyperlink"/>
          </w:rPr>
          <w:t>https://doa.wi.gov/Pages/LicensesHearnings/RaffleLicense.aspx</w:t>
        </w:r>
      </w:hyperlink>
      <w:r>
        <w:t>.</w:t>
      </w:r>
    </w:p>
    <w:p w14:paraId="6DD7EF09" w14:textId="18E46385" w:rsidR="00571543" w:rsidRDefault="00571543" w:rsidP="00571543">
      <w:pPr>
        <w:tabs>
          <w:tab w:val="left" w:pos="11609"/>
        </w:tabs>
        <w:spacing w:before="272"/>
        <w:ind w:left="180"/>
        <w:rPr>
          <w:rFonts w:ascii="Rockwell"/>
          <w:sz w:val="34"/>
        </w:rPr>
      </w:pPr>
      <w:r>
        <w:rPr>
          <w:rFonts w:ascii="Rockwell"/>
          <w:color w:val="3D8E42"/>
          <w:sz w:val="34"/>
          <w:shd w:val="clear" w:color="auto" w:fill="D9D8D6"/>
        </w:rPr>
        <w:t>Food Handling Lic</w:t>
      </w:r>
      <w:r w:rsidR="00CD16EF">
        <w:rPr>
          <w:rFonts w:ascii="Rockwell"/>
          <w:color w:val="3D8E42"/>
          <w:sz w:val="34"/>
          <w:shd w:val="clear" w:color="auto" w:fill="D9D8D6"/>
        </w:rPr>
        <w:t>ensing</w:t>
      </w:r>
      <w:r>
        <w:rPr>
          <w:rFonts w:ascii="Rockwell"/>
          <w:color w:val="3D8E42"/>
          <w:sz w:val="34"/>
          <w:shd w:val="clear" w:color="auto" w:fill="D9D8D6"/>
        </w:rPr>
        <w:tab/>
      </w:r>
    </w:p>
    <w:p w14:paraId="0FFA22F6" w14:textId="3FDC80CD" w:rsidR="00571543" w:rsidRDefault="00CD16EF" w:rsidP="00571543">
      <w:pPr>
        <w:spacing w:before="240" w:line="276" w:lineRule="auto"/>
        <w:ind w:left="288" w:right="288"/>
      </w:pPr>
      <w:r>
        <w:t>Did you know that non-profit organizations conduct</w:t>
      </w:r>
      <w:r w:rsidR="00CF4196">
        <w:t>ing</w:t>
      </w:r>
      <w:r>
        <w:t xml:space="preserve"> </w:t>
      </w:r>
      <w:r w:rsidR="001E53E2">
        <w:t>meat</w:t>
      </w:r>
      <w:r>
        <w:t xml:space="preserve"> </w:t>
      </w:r>
      <w:r w:rsidR="00CF4196">
        <w:t>r</w:t>
      </w:r>
      <w:r>
        <w:t>affle</w:t>
      </w:r>
      <w:r w:rsidR="001E53E2">
        <w:t>s</w:t>
      </w:r>
      <w:r>
        <w:t xml:space="preserve"> may need a retail food establishment license? </w:t>
      </w:r>
      <w:r w:rsidR="00CF4196">
        <w:t>A m</w:t>
      </w:r>
      <w:r>
        <w:t xml:space="preserve">eat </w:t>
      </w:r>
      <w:r w:rsidR="00CF4196">
        <w:t>or poultry</w:t>
      </w:r>
      <w:r>
        <w:t xml:space="preserve"> product requir</w:t>
      </w:r>
      <w:r w:rsidR="00CF4196">
        <w:t>ing</w:t>
      </w:r>
      <w:r>
        <w:t xml:space="preserve"> refrigeration </w:t>
      </w:r>
      <w:r w:rsidR="00CF4196">
        <w:t xml:space="preserve">is </w:t>
      </w:r>
      <w:r>
        <w:t xml:space="preserve">considered </w:t>
      </w:r>
      <w:r w:rsidR="00CF4196">
        <w:t xml:space="preserve">a </w:t>
      </w:r>
      <w:r>
        <w:t>Time/Temperature</w:t>
      </w:r>
      <w:r w:rsidR="00BD388B">
        <w:t xml:space="preserve"> </w:t>
      </w:r>
      <w:r w:rsidR="00CF4196">
        <w:t xml:space="preserve">Control </w:t>
      </w:r>
      <w:r w:rsidR="00BD388B">
        <w:t>for Safety Food</w:t>
      </w:r>
      <w:r w:rsidR="00CF4196">
        <w:t>, m</w:t>
      </w:r>
      <w:r w:rsidR="00BD388B">
        <w:t xml:space="preserve">eaning these foods </w:t>
      </w:r>
      <w:r w:rsidR="00CF4196">
        <w:t xml:space="preserve">must be </w:t>
      </w:r>
      <w:r w:rsidR="00BD388B">
        <w:t>refrigerat</w:t>
      </w:r>
      <w:r w:rsidR="00CF4196">
        <w:t>ed or frozen</w:t>
      </w:r>
      <w:r w:rsidR="00BD388B">
        <w:t xml:space="preserve"> to prevent the potential growth of pathogenic bacteria. </w:t>
      </w:r>
    </w:p>
    <w:p w14:paraId="7C9B94B3" w14:textId="26092389" w:rsidR="008D06DF" w:rsidRPr="001400C9" w:rsidRDefault="008D06DF" w:rsidP="00571543">
      <w:pPr>
        <w:spacing w:before="240" w:line="276" w:lineRule="auto"/>
        <w:ind w:left="288" w:right="288"/>
      </w:pPr>
      <w:r>
        <w:t xml:space="preserve">A non-profit organization conducting a </w:t>
      </w:r>
      <w:r w:rsidR="00CF4196">
        <w:t>m</w:t>
      </w:r>
      <w:r>
        <w:t xml:space="preserve">eat </w:t>
      </w:r>
      <w:r w:rsidR="00CF4196">
        <w:t>r</w:t>
      </w:r>
      <w:r>
        <w:t xml:space="preserve">affle shall ensure they are properly licensed or exempt from obtaining a retail food license. In most cases, a non-profit organization can sell prepackaged </w:t>
      </w:r>
      <w:r w:rsidR="00E1232C">
        <w:t xml:space="preserve">Time/Temperature </w:t>
      </w:r>
      <w:r w:rsidR="00CF4196">
        <w:t xml:space="preserve">Control </w:t>
      </w:r>
      <w:r w:rsidR="00E1232C">
        <w:t xml:space="preserve">for Safety Foods </w:t>
      </w:r>
      <w:r w:rsidR="00CF4196">
        <w:t xml:space="preserve">up to </w:t>
      </w:r>
      <w:r w:rsidR="00E1232C">
        <w:t xml:space="preserve">12 days a year without needing to obtain a retail food license. </w:t>
      </w:r>
      <w:r w:rsidR="00E1232C" w:rsidRPr="00035191">
        <w:rPr>
          <w:b/>
          <w:bCs/>
        </w:rPr>
        <w:t xml:space="preserve">Please contact </w:t>
      </w:r>
      <w:r w:rsidR="00CF4196">
        <w:rPr>
          <w:b/>
          <w:bCs/>
        </w:rPr>
        <w:t>Wisconsin Department of Agriculture, Trade and Consumer Protection’s</w:t>
      </w:r>
      <w:r w:rsidR="00001A0C">
        <w:rPr>
          <w:b/>
          <w:bCs/>
        </w:rPr>
        <w:t xml:space="preserve"> (DATCP)</w:t>
      </w:r>
      <w:r w:rsidR="00CF4196">
        <w:rPr>
          <w:b/>
          <w:bCs/>
        </w:rPr>
        <w:t xml:space="preserve"> </w:t>
      </w:r>
      <w:r w:rsidR="00E1232C" w:rsidRPr="00035191">
        <w:rPr>
          <w:b/>
          <w:bCs/>
        </w:rPr>
        <w:t>Bureau of Food and Recrea</w:t>
      </w:r>
      <w:r w:rsidR="00B04965" w:rsidRPr="00035191">
        <w:rPr>
          <w:b/>
          <w:bCs/>
        </w:rPr>
        <w:t>tional Business Specialists to discuss your specific situation</w:t>
      </w:r>
      <w:r w:rsidR="00CF4196">
        <w:rPr>
          <w:b/>
          <w:bCs/>
        </w:rPr>
        <w:t xml:space="preserve"> by calling </w:t>
      </w:r>
      <w:r w:rsidR="00B04965" w:rsidRPr="00035191">
        <w:rPr>
          <w:b/>
          <w:bCs/>
        </w:rPr>
        <w:t xml:space="preserve">(608) 224-4923 or via email to: </w:t>
      </w:r>
      <w:hyperlink r:id="rId11" w:history="1">
        <w:r w:rsidR="00445812" w:rsidRPr="00C926CC">
          <w:rPr>
            <w:rStyle w:val="Hyperlink"/>
          </w:rPr>
          <w:t>datcpdfslicensing@wisconsin.gov</w:t>
        </w:r>
      </w:hyperlink>
      <w:r w:rsidR="00035191">
        <w:t xml:space="preserve">. </w:t>
      </w:r>
    </w:p>
    <w:p w14:paraId="08182F7E" w14:textId="1854200B" w:rsidR="00C3708D" w:rsidRDefault="007A6C24" w:rsidP="00C3708D">
      <w:pPr>
        <w:tabs>
          <w:tab w:val="left" w:pos="11609"/>
        </w:tabs>
        <w:spacing w:before="272"/>
        <w:ind w:left="180"/>
        <w:rPr>
          <w:rFonts w:ascii="Rockwell"/>
          <w:sz w:val="34"/>
        </w:rPr>
      </w:pPr>
      <w:r>
        <w:rPr>
          <w:rFonts w:ascii="Rockwell"/>
          <w:color w:val="3D8E42"/>
          <w:sz w:val="34"/>
          <w:shd w:val="clear" w:color="auto" w:fill="D9D8D6"/>
        </w:rPr>
        <w:t>Food Safety Considerations for Meat or Poultry Products</w:t>
      </w:r>
      <w:r w:rsidR="00C3708D">
        <w:rPr>
          <w:rFonts w:ascii="Rockwell"/>
          <w:color w:val="3D8E42"/>
          <w:sz w:val="34"/>
          <w:shd w:val="clear" w:color="auto" w:fill="D9D8D6"/>
        </w:rPr>
        <w:tab/>
      </w:r>
    </w:p>
    <w:p w14:paraId="02F3983E" w14:textId="77777777" w:rsidR="00A5774A" w:rsidRDefault="00A5774A" w:rsidP="00A5774A">
      <w:pPr>
        <w:ind w:firstLine="180"/>
      </w:pPr>
    </w:p>
    <w:p w14:paraId="244BE859" w14:textId="77777777" w:rsidR="00A5774A" w:rsidRDefault="00A5774A" w:rsidP="00A5774A">
      <w:pPr>
        <w:ind w:left="180"/>
      </w:pPr>
      <w:r>
        <w:t xml:space="preserve">  </w:t>
      </w:r>
      <w:r w:rsidR="00B97D7B">
        <w:t xml:space="preserve">Meat and poultry products offered as part of a meat raffle must bear the mark of inspection. Eligible meat products can </w:t>
      </w:r>
      <w:r>
        <w:t xml:space="preserve"> </w:t>
      </w:r>
    </w:p>
    <w:p w14:paraId="765650CF" w14:textId="77777777" w:rsidR="00A5774A" w:rsidRDefault="00A5774A" w:rsidP="00A5774A">
      <w:pPr>
        <w:ind w:left="180"/>
      </w:pPr>
      <w:r>
        <w:t xml:space="preserve">  </w:t>
      </w:r>
      <w:r w:rsidR="00B97D7B">
        <w:t xml:space="preserve">be obtained directly from a licensed meat establishment, or from a retail food establishment selling pass-through meat </w:t>
      </w:r>
    </w:p>
    <w:p w14:paraId="462AABD9" w14:textId="77777777" w:rsidR="00A5774A" w:rsidRDefault="00A5774A" w:rsidP="00A5774A">
      <w:pPr>
        <w:ind w:left="180"/>
      </w:pPr>
      <w:r>
        <w:t xml:space="preserve">  </w:t>
      </w:r>
      <w:r w:rsidR="00B97D7B">
        <w:t xml:space="preserve">products bearing the legend. </w:t>
      </w:r>
      <w:r w:rsidR="00FC706B" w:rsidRPr="006E3963">
        <w:t>If purchasing products from a retail establishment</w:t>
      </w:r>
      <w:r w:rsidR="00707FB5" w:rsidRPr="006E3963">
        <w:t xml:space="preserve">, </w:t>
      </w:r>
      <w:r w:rsidR="00B97D7B">
        <w:t xml:space="preserve">ensure the retailer did not further </w:t>
      </w:r>
    </w:p>
    <w:p w14:paraId="2E032ED2" w14:textId="6551CA43" w:rsidR="00420421" w:rsidRPr="006E3963" w:rsidRDefault="00A5774A" w:rsidP="00A5774A">
      <w:pPr>
        <w:ind w:left="180"/>
      </w:pPr>
      <w:r>
        <w:t xml:space="preserve">  </w:t>
      </w:r>
      <w:r w:rsidR="00B97D7B">
        <w:t>process the products by verifying original package bearing the legend is intact.</w:t>
      </w:r>
      <w:r w:rsidR="00707FB5" w:rsidRPr="006E3963">
        <w:t xml:space="preserve"> </w:t>
      </w:r>
    </w:p>
    <w:p w14:paraId="7770AFAE" w14:textId="09C99AAA" w:rsidR="005C460F" w:rsidRDefault="005C460F" w:rsidP="005C460F">
      <w:pPr>
        <w:ind w:right="288"/>
      </w:pPr>
    </w:p>
    <w:p w14:paraId="02C33D01" w14:textId="3D492D4C" w:rsidR="005C460F" w:rsidRPr="000A72AF" w:rsidRDefault="00A5774A" w:rsidP="005C460F">
      <w:pPr>
        <w:ind w:right="288"/>
        <w:rPr>
          <w:b/>
          <w:bCs/>
        </w:rPr>
      </w:pPr>
      <w:r w:rsidRPr="002C70B2">
        <w:rPr>
          <w:rFonts w:asciiTheme="minorHAnsi" w:eastAsia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487594496" behindDoc="0" locked="0" layoutInCell="1" allowOverlap="1" wp14:anchorId="37B71A06" wp14:editId="09EB0F38">
            <wp:simplePos x="0" y="0"/>
            <wp:positionH relativeFrom="column">
              <wp:posOffset>123825</wp:posOffset>
            </wp:positionH>
            <wp:positionV relativeFrom="paragraph">
              <wp:posOffset>127000</wp:posOffset>
            </wp:positionV>
            <wp:extent cx="617220" cy="971550"/>
            <wp:effectExtent l="0" t="0" r="0" b="0"/>
            <wp:wrapNone/>
            <wp:docPr id="1917459250" name="Graphic 5" descr="Line arrow: Clockwise curv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63908" name="Graphic 1940963908" descr="Line arrow: Clockwise curve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7543" flipV="1">
                      <a:off x="0" y="0"/>
                      <a:ext cx="61722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96" w:rsidRPr="00B97D7B">
        <w:rPr>
          <w:rFonts w:asciiTheme="minorHAnsi" w:eastAsia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487592448" behindDoc="1" locked="0" layoutInCell="1" allowOverlap="1" wp14:anchorId="44786E9F" wp14:editId="4B39ADF3">
            <wp:simplePos x="0" y="0"/>
            <wp:positionH relativeFrom="column">
              <wp:posOffset>2774950</wp:posOffset>
            </wp:positionH>
            <wp:positionV relativeFrom="paragraph">
              <wp:posOffset>201295</wp:posOffset>
            </wp:positionV>
            <wp:extent cx="1857375" cy="1384300"/>
            <wp:effectExtent l="0" t="0" r="9525" b="6350"/>
            <wp:wrapTight wrapText="bothSides">
              <wp:wrapPolygon edited="0">
                <wp:start x="0" y="0"/>
                <wp:lineTo x="0" y="21402"/>
                <wp:lineTo x="21489" y="21402"/>
                <wp:lineTo x="21489" y="0"/>
                <wp:lineTo x="0" y="0"/>
              </wp:wrapPolygon>
            </wp:wrapTight>
            <wp:docPr id="155861247" name="Picture 4" descr="Pork Sausage inspection 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1247" name="Picture 4" descr="Pork Sausage inspection legen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96" w:rsidRPr="00B97D7B">
        <w:rPr>
          <w:noProof/>
        </w:rPr>
        <w:drawing>
          <wp:anchor distT="0" distB="0" distL="114300" distR="114300" simplePos="0" relativeHeight="487590400" behindDoc="1" locked="0" layoutInCell="1" allowOverlap="1" wp14:anchorId="2B1F4FBC" wp14:editId="6E8D7611">
            <wp:simplePos x="0" y="0"/>
            <wp:positionH relativeFrom="column">
              <wp:posOffset>687070</wp:posOffset>
            </wp:positionH>
            <wp:positionV relativeFrom="paragraph">
              <wp:posOffset>222885</wp:posOffset>
            </wp:positionV>
            <wp:extent cx="1640205" cy="1267460"/>
            <wp:effectExtent l="0" t="0" r="0" b="8890"/>
            <wp:wrapTight wrapText="bothSides">
              <wp:wrapPolygon edited="0">
                <wp:start x="0" y="0"/>
                <wp:lineTo x="0" y="21427"/>
                <wp:lineTo x="21324" y="21427"/>
                <wp:lineTo x="21324" y="0"/>
                <wp:lineTo x="0" y="0"/>
              </wp:wrapPolygon>
            </wp:wrapTight>
            <wp:docPr id="963497016" name="Picture 2" descr="Whole Chicken Inspection 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97016" name="Picture 2" descr="Whole Chicken Inspection Lege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8E2" w:rsidRPr="001E53E2">
        <w:rPr>
          <w:b/>
          <w:bCs/>
          <w:noProof/>
        </w:rPr>
        <w:drawing>
          <wp:anchor distT="0" distB="0" distL="114300" distR="114300" simplePos="0" relativeHeight="487600640" behindDoc="0" locked="0" layoutInCell="1" allowOverlap="1" wp14:anchorId="58B33A18" wp14:editId="0818B4FD">
            <wp:simplePos x="0" y="0"/>
            <wp:positionH relativeFrom="column">
              <wp:posOffset>6115685</wp:posOffset>
            </wp:positionH>
            <wp:positionV relativeFrom="paragraph">
              <wp:posOffset>369570</wp:posOffset>
            </wp:positionV>
            <wp:extent cx="521335" cy="571500"/>
            <wp:effectExtent l="0" t="0" r="0" b="0"/>
            <wp:wrapSquare wrapText="bothSides"/>
            <wp:docPr id="13" name="Picture 3" descr="DATCP inspection 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DATCP inspection lege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D7B">
        <w:rPr>
          <w:b/>
          <w:bCs/>
        </w:rPr>
        <w:t xml:space="preserve">  </w:t>
      </w:r>
      <w:r w:rsidR="00B97D7B" w:rsidRPr="00B97D7B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2F38E2" w:rsidRPr="000A72AF">
        <w:rPr>
          <w:b/>
          <w:bCs/>
        </w:rPr>
        <w:t>Example Inspection Legends:</w:t>
      </w:r>
      <w:r w:rsidR="002F38E2" w:rsidRPr="00001A0C">
        <w:rPr>
          <w:rFonts w:asciiTheme="minorHAnsi" w:eastAsiaTheme="minorHAnsi" w:hAnsiTheme="minorHAnsi" w:cstheme="minorHAnsi"/>
          <w:noProof/>
          <w:sz w:val="28"/>
          <w:szCs w:val="28"/>
        </w:rPr>
        <w:t xml:space="preserve"> </w:t>
      </w:r>
      <w:r w:rsidR="002F38E2" w:rsidRPr="00001A0C">
        <w:rPr>
          <w:rFonts w:asciiTheme="minorHAnsi" w:eastAsia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487596544" behindDoc="1" locked="0" layoutInCell="1" allowOverlap="1" wp14:anchorId="1211F4D1" wp14:editId="54F9A488">
            <wp:simplePos x="0" y="0"/>
            <wp:positionH relativeFrom="column">
              <wp:posOffset>4187190</wp:posOffset>
            </wp:positionH>
            <wp:positionV relativeFrom="paragraph">
              <wp:posOffset>95250</wp:posOffset>
            </wp:positionV>
            <wp:extent cx="647065" cy="1047750"/>
            <wp:effectExtent l="0" t="143192" r="0" b="66993"/>
            <wp:wrapTight wrapText="bothSides">
              <wp:wrapPolygon edited="0">
                <wp:start x="20044" y="19316"/>
                <wp:lineTo x="12646" y="13576"/>
                <wp:lineTo x="20114" y="7218"/>
                <wp:lineTo x="7478" y="586"/>
                <wp:lineTo x="2250" y="5037"/>
                <wp:lineTo x="5904" y="8614"/>
                <wp:lineTo x="9658" y="16119"/>
                <wp:lineTo x="16632" y="20214"/>
                <wp:lineTo x="18177" y="20906"/>
                <wp:lineTo x="20044" y="19316"/>
              </wp:wrapPolygon>
            </wp:wrapTight>
            <wp:docPr id="1940963908" name="Graphic 5" descr="Line arrow: Clockwise curv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63908" name="Graphic 1940963908" descr="Line arrow: Clockwise curve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42391">
                      <a:off x="0" y="0"/>
                      <a:ext cx="6470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FCABD" w14:textId="77777777" w:rsidR="00B97D7B" w:rsidRPr="001E53E2" w:rsidRDefault="00B97D7B" w:rsidP="001E53E2"/>
    <w:p w14:paraId="454A2EA8" w14:textId="3B5B9F71" w:rsidR="00B97D7B" w:rsidRPr="001E53E2" w:rsidRDefault="00001A0C" w:rsidP="001E53E2">
      <w:r w:rsidRPr="001E53E2">
        <w:rPr>
          <w:b/>
          <w:bCs/>
          <w:noProof/>
        </w:rPr>
        <w:drawing>
          <wp:anchor distT="0" distB="0" distL="114300" distR="114300" simplePos="0" relativeHeight="487599616" behindDoc="0" locked="0" layoutInCell="1" allowOverlap="1" wp14:anchorId="70ADB3FF" wp14:editId="47383E91">
            <wp:simplePos x="0" y="0"/>
            <wp:positionH relativeFrom="column">
              <wp:posOffset>5078095</wp:posOffset>
            </wp:positionH>
            <wp:positionV relativeFrom="paragraph">
              <wp:posOffset>29845</wp:posOffset>
            </wp:positionV>
            <wp:extent cx="579755" cy="511810"/>
            <wp:effectExtent l="0" t="0" r="0" b="2540"/>
            <wp:wrapSquare wrapText="bothSides"/>
            <wp:docPr id="16" name="Picture 1" descr="DATCP inspection 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 descr="DATCP inspection legen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2443C" w14:textId="77777777" w:rsidR="00B97D7B" w:rsidRPr="001E53E2" w:rsidRDefault="00B97D7B" w:rsidP="001E53E2"/>
    <w:p w14:paraId="1CA968C5" w14:textId="77777777" w:rsidR="00B97D7B" w:rsidRPr="001E53E2" w:rsidRDefault="00B97D7B" w:rsidP="001E53E2"/>
    <w:p w14:paraId="69B6E861" w14:textId="107BD3E0" w:rsidR="00B97D7B" w:rsidRPr="001E53E2" w:rsidRDefault="00C9358F" w:rsidP="001E53E2">
      <w:r w:rsidRPr="001E53E2">
        <w:rPr>
          <w:b/>
          <w:bCs/>
          <w:noProof/>
        </w:rPr>
        <w:drawing>
          <wp:anchor distT="0" distB="0" distL="114300" distR="114300" simplePos="0" relativeHeight="487598592" behindDoc="0" locked="0" layoutInCell="1" allowOverlap="1" wp14:anchorId="2874B2DA" wp14:editId="4A1ED0F4">
            <wp:simplePos x="0" y="0"/>
            <wp:positionH relativeFrom="margin">
              <wp:posOffset>5570220</wp:posOffset>
            </wp:positionH>
            <wp:positionV relativeFrom="paragraph">
              <wp:posOffset>148590</wp:posOffset>
            </wp:positionV>
            <wp:extent cx="521970" cy="545465"/>
            <wp:effectExtent l="0" t="0" r="0" b="6985"/>
            <wp:wrapSquare wrapText="bothSides"/>
            <wp:docPr id="15" name="Picture 4" descr="DATCP inspection 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DATCP inspection lege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99C14" w14:textId="5FDF3186" w:rsidR="00B97D7B" w:rsidRPr="001E53E2" w:rsidRDefault="00B97D7B" w:rsidP="001E53E2"/>
    <w:p w14:paraId="6CCED44C" w14:textId="77777777" w:rsidR="00B97D7B" w:rsidRPr="001E53E2" w:rsidRDefault="00B97D7B" w:rsidP="001E53E2"/>
    <w:p w14:paraId="5D9CD400" w14:textId="77777777" w:rsidR="00B97D7B" w:rsidRPr="001E53E2" w:rsidRDefault="00B97D7B" w:rsidP="001E53E2"/>
    <w:p w14:paraId="50184036" w14:textId="77777777" w:rsidR="00B97D7B" w:rsidRDefault="00B97D7B" w:rsidP="00B97D7B">
      <w:pPr>
        <w:rPr>
          <w:b/>
          <w:bCs/>
          <w:u w:val="single"/>
        </w:rPr>
      </w:pPr>
    </w:p>
    <w:p w14:paraId="32EB4C2C" w14:textId="179F4EF0" w:rsidR="00A5774A" w:rsidRDefault="00A5774A" w:rsidP="00A5774A">
      <w:r>
        <w:t xml:space="preserve">     </w:t>
      </w:r>
      <w:r w:rsidR="00B97D7B" w:rsidRPr="006E3963">
        <w:t xml:space="preserve">Store and handle the products in a safe and sanitary manner, ensuring proper temperatures are maintained. Products </w:t>
      </w:r>
      <w:r>
        <w:t xml:space="preserve"> </w:t>
      </w:r>
    </w:p>
    <w:p w14:paraId="59C993FB" w14:textId="125DCD0B" w:rsidR="00B97D7B" w:rsidRPr="006E3963" w:rsidRDefault="00A5774A" w:rsidP="00A5774A">
      <w:r>
        <w:t xml:space="preserve">     </w:t>
      </w:r>
      <w:r w:rsidR="00B97D7B" w:rsidRPr="006E3963">
        <w:t>are to be kept frozen or refrigerated at 41</w:t>
      </w:r>
      <w:r w:rsidR="001E53E2" w:rsidRPr="00A5774A">
        <w:rPr>
          <w:rFonts w:ascii="Tahoma" w:hAnsi="Tahoma" w:cs="Tahoma"/>
        </w:rPr>
        <w:t>℉</w:t>
      </w:r>
      <w:r w:rsidR="00B97D7B" w:rsidRPr="006E3963">
        <w:t xml:space="preserve"> or below. </w:t>
      </w:r>
    </w:p>
    <w:p w14:paraId="17B60815" w14:textId="53B035A3" w:rsidR="00B97D7B" w:rsidRPr="00B97D7B" w:rsidRDefault="00B97D7B" w:rsidP="001E53E2">
      <w:r w:rsidRPr="006E3963">
        <w:rPr>
          <w:noProof/>
        </w:rPr>
        <mc:AlternateContent>
          <mc:Choice Requires="wps">
            <w:drawing>
              <wp:anchor distT="0" distB="0" distL="0" distR="0" simplePos="0" relativeHeight="487588352" behindDoc="0" locked="0" layoutInCell="1" allowOverlap="1" wp14:anchorId="7DF18F8A" wp14:editId="2A069910">
                <wp:simplePos x="0" y="0"/>
                <wp:positionH relativeFrom="margin">
                  <wp:align>center</wp:align>
                </wp:positionH>
                <wp:positionV relativeFrom="paragraph">
                  <wp:posOffset>111125</wp:posOffset>
                </wp:positionV>
                <wp:extent cx="6400800" cy="78105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0800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FBA7E6" w14:textId="7291DE28" w:rsidR="002F025C" w:rsidRPr="00A15A7B" w:rsidRDefault="007E143D" w:rsidP="00C9713F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15A7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For</w:t>
                            </w:r>
                            <w:r w:rsidRPr="00A15A7B">
                              <w:rPr>
                                <w:color w:val="3D8E42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5A7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more</w:t>
                            </w:r>
                            <w:r w:rsidRPr="00A15A7B">
                              <w:rPr>
                                <w:color w:val="3D8E42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5A7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information</w:t>
                            </w:r>
                            <w:r w:rsidRPr="00A15A7B">
                              <w:rPr>
                                <w:color w:val="3D8E42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5A7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and</w:t>
                            </w:r>
                            <w:r w:rsidRPr="00A15A7B">
                              <w:rPr>
                                <w:color w:val="3D8E42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5A7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resources</w:t>
                            </w:r>
                            <w:r w:rsidR="00416E30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35A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regarding m</w:t>
                            </w:r>
                            <w:r w:rsidR="00673D57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 xml:space="preserve">eat or </w:t>
                            </w:r>
                            <w:r w:rsidR="007335A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poultry labeling requirements for products being offered in meat raffles</w:t>
                            </w:r>
                            <w:r w:rsidR="00673D57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 xml:space="preserve">, please </w:t>
                            </w:r>
                            <w:r w:rsidR="007335AB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>call (608) 224-4694 or email</w:t>
                            </w:r>
                            <w:r w:rsidR="00673D57">
                              <w:rPr>
                                <w:color w:val="3D8E4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9" w:history="1">
                              <w:r w:rsidR="00CF4196" w:rsidRPr="007B3A45">
                                <w:rPr>
                                  <w:rStyle w:val="Hyperlink"/>
                                  <w:w w:val="105"/>
                                  <w:sz w:val="24"/>
                                  <w:szCs w:val="24"/>
                                </w:rPr>
                                <w:t>datcpmeatpoultrylicensing@wisconsin.gov</w:t>
                              </w:r>
                            </w:hyperlink>
                            <w:r w:rsidR="00E143CA" w:rsidRPr="001E53E2">
                              <w:rPr>
                                <w:color w:val="9BBB59" w:themeColor="accent3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18F8A" id="Textbox 34" o:spid="_x0000_s1030" type="#_x0000_t202" style="position:absolute;margin-left:0;margin-top:8.75pt;width:7in;height:61.5pt;z-index:4875883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" filled="f" stroked="f">
                <v:textbox inset="0,0,0,0">
                  <w:txbxContent>
                    <w:p w14:paraId="05FBA7E6" w14:textId="7291DE28" w:rsidR="002F025C" w:rsidRPr="00A15A7B" w:rsidRDefault="007E143D" w:rsidP="00C9713F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15A7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For</w:t>
                      </w:r>
                      <w:r w:rsidRPr="00A15A7B">
                        <w:rPr>
                          <w:color w:val="3D8E42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15A7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more</w:t>
                      </w:r>
                      <w:r w:rsidRPr="00A15A7B">
                        <w:rPr>
                          <w:color w:val="3D8E42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15A7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information</w:t>
                      </w:r>
                      <w:r w:rsidRPr="00A15A7B">
                        <w:rPr>
                          <w:color w:val="3D8E42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15A7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and</w:t>
                      </w:r>
                      <w:r w:rsidRPr="00A15A7B">
                        <w:rPr>
                          <w:color w:val="3D8E42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15A7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resources</w:t>
                      </w:r>
                      <w:r w:rsidR="00416E30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="007335A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regarding m</w:t>
                      </w:r>
                      <w:r w:rsidR="00673D57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 xml:space="preserve">eat or </w:t>
                      </w:r>
                      <w:r w:rsidR="007335A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poultry labeling requirements for products being offered in meat raffles</w:t>
                      </w:r>
                      <w:r w:rsidR="00673D57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 xml:space="preserve">, please </w:t>
                      </w:r>
                      <w:r w:rsidR="007335AB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>call (608) 224-4694 or email</w:t>
                      </w:r>
                      <w:r w:rsidR="00673D57">
                        <w:rPr>
                          <w:color w:val="3D8E4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hyperlink r:id="rId20" w:history="1">
                        <w:r w:rsidR="00CF4196" w:rsidRPr="007B3A45">
                          <w:rPr>
                            <w:rStyle w:val="Hyperlink"/>
                            <w:w w:val="105"/>
                            <w:sz w:val="24"/>
                            <w:szCs w:val="24"/>
                          </w:rPr>
                          <w:t>datcpmeatpoultrylicensing@wisconsin.gov</w:t>
                        </w:r>
                      </w:hyperlink>
                      <w:r w:rsidR="00E143CA" w:rsidRPr="001E53E2">
                        <w:rPr>
                          <w:color w:val="9BBB59" w:themeColor="accent3"/>
                          <w:spacing w:val="-10"/>
                          <w:w w:val="105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97D7B" w:rsidRPr="00B97D7B" w:rsidSect="00E079A9">
      <w:footerReference w:type="default" r:id="rId21"/>
      <w:type w:val="continuous"/>
      <w:pgSz w:w="12240" w:h="15840"/>
      <w:pgMar w:top="360" w:right="144" w:bottom="1008" w:left="1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A38BC" w14:textId="77777777" w:rsidR="00B71E57" w:rsidRDefault="00B71E57" w:rsidP="00DD0BD5">
      <w:r>
        <w:separator/>
      </w:r>
    </w:p>
  </w:endnote>
  <w:endnote w:type="continuationSeparator" w:id="0">
    <w:p w14:paraId="1968CCBF" w14:textId="77777777" w:rsidR="00B71E57" w:rsidRDefault="00B71E57" w:rsidP="00DD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3200" w14:textId="779D0048" w:rsidR="00DD0BD5" w:rsidRPr="00DD0BD5" w:rsidRDefault="00DD0BD5" w:rsidP="00DD0BD5">
    <w:pPr>
      <w:jc w:val="right"/>
      <w:rPr>
        <w:rFonts w:ascii="Calibri" w:eastAsia="Times New Roman" w:hAnsi="Calibri" w:cs="Calibri"/>
        <w:color w:val="000000"/>
      </w:rPr>
    </w:pPr>
  </w:p>
  <w:p w14:paraId="53D0AA68" w14:textId="5D20CA22" w:rsidR="00DD0BD5" w:rsidRDefault="004C2A84" w:rsidP="004C2A84">
    <w:pPr>
      <w:pStyle w:val="Foot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28E192B" wp14:editId="3E2FA3BB">
              <wp:simplePos x="0" y="0"/>
              <wp:positionH relativeFrom="page">
                <wp:posOffset>5664200</wp:posOffset>
              </wp:positionH>
              <wp:positionV relativeFrom="paragraph">
                <wp:posOffset>332105</wp:posOffset>
              </wp:positionV>
              <wp:extent cx="210375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37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F64AB" w14:textId="7D5C0398" w:rsidR="004C2A84" w:rsidRDefault="004C2A84">
                          <w:r>
                            <w:t>(</w:t>
                          </w:r>
                          <w:r w:rsidRPr="00DD0BD5">
                            <w:rPr>
                              <w:rFonts w:ascii="Calibri" w:eastAsia="Times New Roman" w:hAnsi="Calibri" w:cs="Calibri"/>
                              <w:color w:val="000000"/>
                            </w:rPr>
                            <w:t>P-DFRS</w:t>
                          </w:r>
                          <w:r w:rsidR="00001A0C">
                            <w:rPr>
                              <w:rFonts w:ascii="Calibri" w:eastAsia="Times New Roman" w:hAnsi="Calibri" w:cs="Calibri"/>
                              <w:color w:val="000000"/>
                            </w:rPr>
                            <w:t>0243</w:t>
                          </w:r>
                          <w:r>
                            <w:rPr>
                              <w:rFonts w:ascii="Calibri" w:eastAsia="Times New Roman" w:hAnsi="Calibri" w:cs="Calibri"/>
                              <w:color w:val="000000"/>
                            </w:rPr>
                            <w:t xml:space="preserve"> 0</w:t>
                          </w:r>
                          <w:r w:rsidR="00D83429">
                            <w:rPr>
                              <w:rFonts w:ascii="Calibri" w:eastAsia="Times New Roman" w:hAnsi="Calibri" w:cs="Calibri"/>
                              <w:color w:val="000000"/>
                            </w:rPr>
                            <w:t>7</w:t>
                          </w:r>
                          <w:r>
                            <w:rPr>
                              <w:rFonts w:ascii="Calibri" w:eastAsia="Times New Roman" w:hAnsi="Calibri" w:cs="Calibri"/>
                              <w:color w:val="000000"/>
                            </w:rPr>
                            <w:t>/2026)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8E19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446pt;margin-top:26.15pt;width:165.6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" stroked="f">
              <v:textbox style="mso-fit-shape-to-text:t">
                <w:txbxContent>
                  <w:p w14:paraId="7CDF64AB" w14:textId="7D5C0398" w:rsidR="004C2A84" w:rsidRDefault="004C2A84">
                    <w:r>
                      <w:t>(</w:t>
                    </w:r>
                    <w:r w:rsidRPr="00DD0BD5">
                      <w:rPr>
                        <w:rFonts w:ascii="Calibri" w:eastAsia="Times New Roman" w:hAnsi="Calibri" w:cs="Calibri"/>
                        <w:color w:val="000000"/>
                      </w:rPr>
                      <w:t>P-DFRS</w:t>
                    </w:r>
                    <w:r w:rsidR="00001A0C">
                      <w:rPr>
                        <w:rFonts w:ascii="Calibri" w:eastAsia="Times New Roman" w:hAnsi="Calibri" w:cs="Calibri"/>
                        <w:color w:val="000000"/>
                      </w:rPr>
                      <w:t>0243</w:t>
                    </w:r>
                    <w:r>
                      <w:rPr>
                        <w:rFonts w:ascii="Calibri" w:eastAsia="Times New Roman" w:hAnsi="Calibri" w:cs="Calibri"/>
                        <w:color w:val="000000"/>
                      </w:rPr>
                      <w:t xml:space="preserve"> 0</w:t>
                    </w:r>
                    <w:r w:rsidR="00D83429">
                      <w:rPr>
                        <w:rFonts w:ascii="Calibri" w:eastAsia="Times New Roman" w:hAnsi="Calibri" w:cs="Calibri"/>
                        <w:color w:val="000000"/>
                      </w:rPr>
                      <w:t>7</w:t>
                    </w:r>
                    <w:r>
                      <w:rPr>
                        <w:rFonts w:ascii="Calibri" w:eastAsia="Times New Roman" w:hAnsi="Calibri" w:cs="Calibri"/>
                        <w:color w:val="000000"/>
                      </w:rPr>
                      <w:t>/2026)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6D9F" w14:textId="77777777" w:rsidR="00B71E57" w:rsidRDefault="00B71E57" w:rsidP="00DD0BD5">
      <w:r>
        <w:separator/>
      </w:r>
    </w:p>
  </w:footnote>
  <w:footnote w:type="continuationSeparator" w:id="0">
    <w:p w14:paraId="0D33A04B" w14:textId="77777777" w:rsidR="00B71E57" w:rsidRDefault="00B71E57" w:rsidP="00DD0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1D9"/>
    <w:multiLevelType w:val="hybridMultilevel"/>
    <w:tmpl w:val="31CA7D7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5005E8"/>
    <w:multiLevelType w:val="hybridMultilevel"/>
    <w:tmpl w:val="A490AF7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575269A"/>
    <w:multiLevelType w:val="hybridMultilevel"/>
    <w:tmpl w:val="2A347726"/>
    <w:lvl w:ilvl="0" w:tplc="7EC498CE">
      <w:numFmt w:val="bullet"/>
      <w:lvlText w:val="•"/>
      <w:lvlJc w:val="left"/>
      <w:pPr>
        <w:ind w:left="450" w:hanging="180"/>
      </w:pPr>
      <w:rPr>
        <w:rFonts w:ascii="Arial" w:eastAsia="Arial" w:hAnsi="Arial" w:cs="Arial" w:hint="default"/>
        <w:b w:val="0"/>
        <w:bCs w:val="0"/>
        <w:i w:val="0"/>
        <w:iCs w:val="0"/>
        <w:color w:val="3D8E42"/>
        <w:spacing w:val="0"/>
        <w:w w:val="142"/>
        <w:sz w:val="24"/>
        <w:szCs w:val="24"/>
        <w:lang w:val="en-US" w:eastAsia="en-US" w:bidi="ar-SA"/>
      </w:rPr>
    </w:lvl>
    <w:lvl w:ilvl="1" w:tplc="7B12FA96">
      <w:numFmt w:val="bullet"/>
      <w:lvlText w:val="•"/>
      <w:lvlJc w:val="left"/>
      <w:pPr>
        <w:ind w:left="1001" w:hanging="180"/>
      </w:pPr>
      <w:rPr>
        <w:rFonts w:hint="default"/>
        <w:lang w:val="en-US" w:eastAsia="en-US" w:bidi="ar-SA"/>
      </w:rPr>
    </w:lvl>
    <w:lvl w:ilvl="2" w:tplc="09961018">
      <w:numFmt w:val="bullet"/>
      <w:lvlText w:val="•"/>
      <w:lvlJc w:val="left"/>
      <w:pPr>
        <w:ind w:left="1543" w:hanging="180"/>
      </w:pPr>
      <w:rPr>
        <w:rFonts w:hint="default"/>
        <w:lang w:val="en-US" w:eastAsia="en-US" w:bidi="ar-SA"/>
      </w:rPr>
    </w:lvl>
    <w:lvl w:ilvl="3" w:tplc="D228C248">
      <w:numFmt w:val="bullet"/>
      <w:lvlText w:val="•"/>
      <w:lvlJc w:val="left"/>
      <w:pPr>
        <w:ind w:left="2084" w:hanging="180"/>
      </w:pPr>
      <w:rPr>
        <w:rFonts w:hint="default"/>
        <w:lang w:val="en-US" w:eastAsia="en-US" w:bidi="ar-SA"/>
      </w:rPr>
    </w:lvl>
    <w:lvl w:ilvl="4" w:tplc="D6609BCC">
      <w:numFmt w:val="bullet"/>
      <w:lvlText w:val="•"/>
      <w:lvlJc w:val="left"/>
      <w:pPr>
        <w:ind w:left="2626" w:hanging="180"/>
      </w:pPr>
      <w:rPr>
        <w:rFonts w:hint="default"/>
        <w:lang w:val="en-US" w:eastAsia="en-US" w:bidi="ar-SA"/>
      </w:rPr>
    </w:lvl>
    <w:lvl w:ilvl="5" w:tplc="757C81D2">
      <w:numFmt w:val="bullet"/>
      <w:lvlText w:val="•"/>
      <w:lvlJc w:val="left"/>
      <w:pPr>
        <w:ind w:left="3167" w:hanging="180"/>
      </w:pPr>
      <w:rPr>
        <w:rFonts w:hint="default"/>
        <w:lang w:val="en-US" w:eastAsia="en-US" w:bidi="ar-SA"/>
      </w:rPr>
    </w:lvl>
    <w:lvl w:ilvl="6" w:tplc="CA4A0DBC">
      <w:numFmt w:val="bullet"/>
      <w:lvlText w:val="•"/>
      <w:lvlJc w:val="left"/>
      <w:pPr>
        <w:ind w:left="3709" w:hanging="180"/>
      </w:pPr>
      <w:rPr>
        <w:rFonts w:hint="default"/>
        <w:lang w:val="en-US" w:eastAsia="en-US" w:bidi="ar-SA"/>
      </w:rPr>
    </w:lvl>
    <w:lvl w:ilvl="7" w:tplc="2E0CEDF0">
      <w:numFmt w:val="bullet"/>
      <w:lvlText w:val="•"/>
      <w:lvlJc w:val="left"/>
      <w:pPr>
        <w:ind w:left="4250" w:hanging="180"/>
      </w:pPr>
      <w:rPr>
        <w:rFonts w:hint="default"/>
        <w:lang w:val="en-US" w:eastAsia="en-US" w:bidi="ar-SA"/>
      </w:rPr>
    </w:lvl>
    <w:lvl w:ilvl="8" w:tplc="8FDC527E">
      <w:numFmt w:val="bullet"/>
      <w:lvlText w:val="•"/>
      <w:lvlJc w:val="left"/>
      <w:pPr>
        <w:ind w:left="4792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3E9347DD"/>
    <w:multiLevelType w:val="hybridMultilevel"/>
    <w:tmpl w:val="6570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23FEE"/>
    <w:multiLevelType w:val="hybridMultilevel"/>
    <w:tmpl w:val="B260BA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F075D7D"/>
    <w:multiLevelType w:val="hybridMultilevel"/>
    <w:tmpl w:val="8BD8749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2000767013">
    <w:abstractNumId w:val="2"/>
  </w:num>
  <w:num w:numId="2" w16cid:durableId="343241514">
    <w:abstractNumId w:val="4"/>
  </w:num>
  <w:num w:numId="3" w16cid:durableId="1458790709">
    <w:abstractNumId w:val="0"/>
  </w:num>
  <w:num w:numId="4" w16cid:durableId="350187224">
    <w:abstractNumId w:val="1"/>
  </w:num>
  <w:num w:numId="5" w16cid:durableId="1806049430">
    <w:abstractNumId w:val="5"/>
  </w:num>
  <w:num w:numId="6" w16cid:durableId="858860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YOCrQEmoOiowhozQaZFDC2z8ZKlXap/korm6EUao9PTpj5IozaUUGNxlI7x5fU02KUnQmUcq84I32QhpH0k+w==" w:salt="nEDmJKlqrnZ17uFY+kvnd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25C"/>
    <w:rsid w:val="00001A0C"/>
    <w:rsid w:val="0000620A"/>
    <w:rsid w:val="00035191"/>
    <w:rsid w:val="00046EB6"/>
    <w:rsid w:val="00063939"/>
    <w:rsid w:val="00064268"/>
    <w:rsid w:val="00076576"/>
    <w:rsid w:val="000A72AF"/>
    <w:rsid w:val="000D570F"/>
    <w:rsid w:val="00133100"/>
    <w:rsid w:val="001400C9"/>
    <w:rsid w:val="00197F9A"/>
    <w:rsid w:val="001B6015"/>
    <w:rsid w:val="001D0AE7"/>
    <w:rsid w:val="001E53E2"/>
    <w:rsid w:val="001E686A"/>
    <w:rsid w:val="001F0C17"/>
    <w:rsid w:val="00232B29"/>
    <w:rsid w:val="00293689"/>
    <w:rsid w:val="002C7A6F"/>
    <w:rsid w:val="002F025C"/>
    <w:rsid w:val="002F38E2"/>
    <w:rsid w:val="003144DC"/>
    <w:rsid w:val="00325512"/>
    <w:rsid w:val="003639F4"/>
    <w:rsid w:val="003677A9"/>
    <w:rsid w:val="00373B43"/>
    <w:rsid w:val="003A0199"/>
    <w:rsid w:val="003A3089"/>
    <w:rsid w:val="003B71FB"/>
    <w:rsid w:val="00416E30"/>
    <w:rsid w:val="00420421"/>
    <w:rsid w:val="00445812"/>
    <w:rsid w:val="004569D9"/>
    <w:rsid w:val="00486AF8"/>
    <w:rsid w:val="004C2A84"/>
    <w:rsid w:val="004C7B1A"/>
    <w:rsid w:val="004E7600"/>
    <w:rsid w:val="0054199B"/>
    <w:rsid w:val="005637DF"/>
    <w:rsid w:val="00566A39"/>
    <w:rsid w:val="00571543"/>
    <w:rsid w:val="0057191D"/>
    <w:rsid w:val="00577272"/>
    <w:rsid w:val="005B4C60"/>
    <w:rsid w:val="005C3492"/>
    <w:rsid w:val="005C460F"/>
    <w:rsid w:val="006023EE"/>
    <w:rsid w:val="00627978"/>
    <w:rsid w:val="00631671"/>
    <w:rsid w:val="00661B22"/>
    <w:rsid w:val="00673D57"/>
    <w:rsid w:val="006E3963"/>
    <w:rsid w:val="00707FB5"/>
    <w:rsid w:val="007335AB"/>
    <w:rsid w:val="0074099A"/>
    <w:rsid w:val="0075255C"/>
    <w:rsid w:val="00797E1F"/>
    <w:rsid w:val="007A464F"/>
    <w:rsid w:val="007A6C24"/>
    <w:rsid w:val="007E143D"/>
    <w:rsid w:val="0084569A"/>
    <w:rsid w:val="00857BE1"/>
    <w:rsid w:val="00882433"/>
    <w:rsid w:val="008B1C42"/>
    <w:rsid w:val="008B23CC"/>
    <w:rsid w:val="008C52B4"/>
    <w:rsid w:val="008D06DF"/>
    <w:rsid w:val="009333C6"/>
    <w:rsid w:val="0095239D"/>
    <w:rsid w:val="009935A6"/>
    <w:rsid w:val="009B16D4"/>
    <w:rsid w:val="00A15A7B"/>
    <w:rsid w:val="00A15BA3"/>
    <w:rsid w:val="00A30BEC"/>
    <w:rsid w:val="00A32240"/>
    <w:rsid w:val="00A35968"/>
    <w:rsid w:val="00A5774A"/>
    <w:rsid w:val="00A60304"/>
    <w:rsid w:val="00AA4864"/>
    <w:rsid w:val="00AA722B"/>
    <w:rsid w:val="00AC3864"/>
    <w:rsid w:val="00AF5D54"/>
    <w:rsid w:val="00B0086C"/>
    <w:rsid w:val="00B04965"/>
    <w:rsid w:val="00B108A0"/>
    <w:rsid w:val="00B12631"/>
    <w:rsid w:val="00B42420"/>
    <w:rsid w:val="00B62CB6"/>
    <w:rsid w:val="00B71E57"/>
    <w:rsid w:val="00B87521"/>
    <w:rsid w:val="00B96639"/>
    <w:rsid w:val="00B97D7B"/>
    <w:rsid w:val="00BA0086"/>
    <w:rsid w:val="00BC16A8"/>
    <w:rsid w:val="00BD388B"/>
    <w:rsid w:val="00BE08EE"/>
    <w:rsid w:val="00C3708D"/>
    <w:rsid w:val="00C430A0"/>
    <w:rsid w:val="00C4797A"/>
    <w:rsid w:val="00C52A95"/>
    <w:rsid w:val="00C66EA1"/>
    <w:rsid w:val="00C76D9E"/>
    <w:rsid w:val="00C8242B"/>
    <w:rsid w:val="00C9358F"/>
    <w:rsid w:val="00C9713F"/>
    <w:rsid w:val="00CD16EF"/>
    <w:rsid w:val="00CD2B25"/>
    <w:rsid w:val="00CE71A3"/>
    <w:rsid w:val="00CF4196"/>
    <w:rsid w:val="00D17F7F"/>
    <w:rsid w:val="00D4121D"/>
    <w:rsid w:val="00D56677"/>
    <w:rsid w:val="00D7257C"/>
    <w:rsid w:val="00D77335"/>
    <w:rsid w:val="00D83429"/>
    <w:rsid w:val="00DB4191"/>
    <w:rsid w:val="00DD0BD5"/>
    <w:rsid w:val="00DE225A"/>
    <w:rsid w:val="00E079A9"/>
    <w:rsid w:val="00E1232C"/>
    <w:rsid w:val="00E143CA"/>
    <w:rsid w:val="00E20829"/>
    <w:rsid w:val="00E217B8"/>
    <w:rsid w:val="00E23B4F"/>
    <w:rsid w:val="00E31DC5"/>
    <w:rsid w:val="00E47C62"/>
    <w:rsid w:val="00EF204E"/>
    <w:rsid w:val="00F30D2B"/>
    <w:rsid w:val="00F870BE"/>
    <w:rsid w:val="00FC706B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D1324"/>
  <w15:docId w15:val="{4D3E2135-5977-47FB-892A-583CF2B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"/>
      <w:ind w:left="706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4"/>
      <w:ind w:left="719" w:hanging="17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719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19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191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B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70B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DD0B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B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D0B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BD5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21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7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7B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7B8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svg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yperlink" Target="mailto:datcpmeatpoultrylicensing@wisconsin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tcpdfslicensing@wisconsin.gov" TargetMode="External"/><Relationship Id="rId24" Type="http://schemas.openxmlformats.org/officeDocument/2006/relationships/customXml" Target="../customXml/item4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s://doa.wi.gov/Pages/LicensesHearnings/RaffleLicense.aspx" TargetMode="External"/><Relationship Id="rId19" Type="http://schemas.openxmlformats.org/officeDocument/2006/relationships/hyperlink" Target="mailto:datcpmeatpoultrylicensing@wisconsi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1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TUA7STYPYEWP-583178377-12351</_dlc_DocId>
    <_dlc_DocIdUrl xmlns="10f2cb44-b37d-4693-a5c3-140ab663d372">
      <Url>https://datcp-auth-prod.wi.gov/_layouts/15/DocIdRedir.aspx?ID=TUA7STYPYEWP-583178377-12351</Url>
      <Description>TUA7STYPYEWP-583178377-12351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51C362D-5F5A-48A1-AF5E-2B350721AC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C38F4D-B863-4AA1-A57E-2AB6A192AB0B}">
  <ds:schemaRefs>
    <ds:schemaRef ds:uri="http://schemas.microsoft.com/office/2006/metadata/properties"/>
    <ds:schemaRef ds:uri="http://schemas.microsoft.com/office/infopath/2007/PartnerControls"/>
    <ds:schemaRef ds:uri="3602ed47-1381-4d63-b078-47ef0020cb3e"/>
  </ds:schemaRefs>
</ds:datastoreItem>
</file>

<file path=customXml/itemProps3.xml><?xml version="1.0" encoding="utf-8"?>
<ds:datastoreItem xmlns:ds="http://schemas.openxmlformats.org/officeDocument/2006/customXml" ds:itemID="{19915306-6493-4C6E-937F-61BB67FC6B4A}"/>
</file>

<file path=customXml/itemProps4.xml><?xml version="1.0" encoding="utf-8"?>
<ds:datastoreItem xmlns:ds="http://schemas.openxmlformats.org/officeDocument/2006/customXml" ds:itemID="{A45F4817-401E-40FC-BF5F-613585351396}"/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Meat or Poultry Raffle Fact Sheet DRAFT</vt:lpstr>
    </vt:vector>
  </TitlesOfParts>
  <Company>DATCP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Meat or Poultry Raffle Fact Sheet DRAFT</dc:title>
  <dc:subject/>
  <dc:creator>Paul, Kara L</dc:creator>
  <cp:keywords>Purchasing; purchasing a meat establishment</cp:keywords>
  <dc:description/>
  <cp:lastModifiedBy>Kurr, Maia S - DATCP</cp:lastModifiedBy>
  <cp:revision>3</cp:revision>
  <dcterms:created xsi:type="dcterms:W3CDTF">2026-08-10T16:29:00Z</dcterms:created>
  <dcterms:modified xsi:type="dcterms:W3CDTF">2026-08-10T16:34:00Z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2025-02-24T00:00:00Z</vt:filetime>
  </property>
  <property fmtid="{D5CDD505-2E9C-101B-9397-08002B2CF9AE}" pid="5" name="Producer">
    <vt:lpwstr>Adobe PDF Library 16.0.3</vt:lpwstr>
  </property>
  <property fmtid="{D5CDD505-2E9C-101B-9397-08002B2CF9AE}" pid="6" name="ContentTypeId">
    <vt:lpwstr>0x010100A3B93A19F7DD0C4B8740FD07DD1FDFFF</vt:lpwstr>
  </property>
  <property fmtid="{D5CDD505-2E9C-101B-9397-08002B2CF9AE}" pid="7" name="TaxKeyword">
    <vt:lpwstr>55;#purchasing a meat establishment|c4f92938-2fd6-4fe4-ab41-50bfab592cb5;#54;#Purchasing|2030c0e0-f31a-45a8-bf4b-c7b07bbfc213</vt:lpwstr>
  </property>
  <property fmtid="{D5CDD505-2E9C-101B-9397-08002B2CF9AE}" pid="8" name="_dlc_DocIdItemGuid">
    <vt:lpwstr>678aa54d-1bfb-4aba-8661-b77e70920d33</vt:lpwstr>
  </property>
</Properties>
</file>