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48D" w:rsidRDefault="00B3448D" w:rsidP="00B3448D">
      <w:pPr>
        <w:rPr>
          <w:b/>
          <w:u w:val="single"/>
        </w:rPr>
      </w:pPr>
      <w:r>
        <w:rPr>
          <w:b/>
          <w:u w:val="single"/>
        </w:rPr>
        <w:t>Detailed Budget and Budget Summary – May not exceed two pages</w:t>
      </w:r>
    </w:p>
    <w:p w:rsidR="00B3448D" w:rsidRDefault="00B3448D" w:rsidP="00B3448D">
      <w:pPr>
        <w:numPr>
          <w:ilvl w:val="0"/>
          <w:numId w:val="1"/>
        </w:numPr>
        <w:rPr>
          <w:b/>
          <w:u w:val="single"/>
        </w:rPr>
      </w:pPr>
      <w:r>
        <w:t>Include a budget narrative to more fully describe project expenses.</w:t>
      </w:r>
    </w:p>
    <w:p w:rsidR="00B3448D" w:rsidRDefault="00B3448D" w:rsidP="00B3448D">
      <w:pPr>
        <w:numPr>
          <w:ilvl w:val="0"/>
          <w:numId w:val="1"/>
        </w:numPr>
        <w:rPr>
          <w:b/>
          <w:u w:val="single"/>
        </w:rPr>
      </w:pPr>
      <w:r>
        <w:t>Expenses listed should directly result in anticipated measurable outcomes.</w:t>
      </w:r>
      <w:r>
        <w:tab/>
      </w:r>
    </w:p>
    <w:p w:rsidR="00B3448D" w:rsidRDefault="00B3448D" w:rsidP="00B3448D">
      <w:pPr>
        <w:numPr>
          <w:ilvl w:val="0"/>
          <w:numId w:val="1"/>
        </w:numPr>
        <w:rPr>
          <w:b/>
          <w:u w:val="single"/>
        </w:rPr>
      </w:pPr>
      <w:r>
        <w:t xml:space="preserve">Identify 1:1 in-kind or cash match contributions.  </w:t>
      </w:r>
    </w:p>
    <w:p w:rsidR="00B3448D" w:rsidRDefault="00B3448D" w:rsidP="00B3448D">
      <w:pPr>
        <w:numPr>
          <w:ilvl w:val="0"/>
          <w:numId w:val="1"/>
        </w:numPr>
        <w:rPr>
          <w:b/>
          <w:u w:val="single"/>
        </w:rPr>
      </w:pPr>
      <w:r>
        <w:t>For salary/fringe and subcontractor/consultant, identify who and what work is to be done and use an hourly rate.</w:t>
      </w:r>
    </w:p>
    <w:p w:rsidR="00B3448D" w:rsidRDefault="00B3448D" w:rsidP="00B3448D">
      <w:pPr>
        <w:numPr>
          <w:ilvl w:val="0"/>
          <w:numId w:val="1"/>
        </w:numPr>
        <w:rPr>
          <w:b/>
          <w:u w:val="single"/>
        </w:rPr>
      </w:pPr>
      <w:r>
        <w:t>Refer to the grant manual to see eligible and ineligible expenses.</w:t>
      </w:r>
    </w:p>
    <w:p w:rsidR="00B3448D" w:rsidRDefault="00B3448D" w:rsidP="00B3448D">
      <w:pPr>
        <w:numPr>
          <w:ilvl w:val="0"/>
          <w:numId w:val="1"/>
        </w:numPr>
        <w:rPr>
          <w:b/>
          <w:u w:val="single"/>
        </w:rPr>
      </w:pPr>
      <w:r>
        <w:t>Matching funds must also be eligible project expenses.</w:t>
      </w:r>
    </w:p>
    <w:p w:rsidR="00B3448D" w:rsidRDefault="00B3448D" w:rsidP="00B3448D">
      <w:pPr>
        <w:autoSpaceDE w:val="0"/>
        <w:autoSpaceDN w:val="0"/>
        <w:adjustRightInd w:val="0"/>
        <w:rPr>
          <w:color w:val="000000"/>
        </w:rPr>
      </w:pPr>
    </w:p>
    <w:p w:rsidR="00B3448D" w:rsidRDefault="00B3448D" w:rsidP="00B3448D">
      <w:pPr>
        <w:autoSpaceDE w:val="0"/>
        <w:autoSpaceDN w:val="0"/>
        <w:adjustRightInd w:val="0"/>
        <w:ind w:left="360"/>
        <w:rPr>
          <w:b/>
        </w:rPr>
      </w:pPr>
      <w:r>
        <w:rPr>
          <w:b/>
          <w:color w:val="000000"/>
        </w:rPr>
        <w:t xml:space="preserve">Budget Summary Table </w:t>
      </w:r>
    </w:p>
    <w:tbl>
      <w:tblPr>
        <w:tblW w:w="990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896"/>
        <w:gridCol w:w="3567"/>
        <w:gridCol w:w="1732"/>
        <w:gridCol w:w="1705"/>
      </w:tblGrid>
      <w:tr w:rsidR="00B3448D" w:rsidTr="00B3448D">
        <w:trPr>
          <w:trHeight w:val="544"/>
          <w:jc w:val="center"/>
        </w:trPr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448D" w:rsidRDefault="00B3448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Category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448D" w:rsidRDefault="00B3448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Description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3448D" w:rsidRDefault="00B3448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Grant Request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448D" w:rsidRDefault="00B3448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Matching Contributions</w:t>
            </w:r>
          </w:p>
        </w:tc>
      </w:tr>
      <w:tr w:rsidR="00B3448D" w:rsidTr="00B3448D">
        <w:trPr>
          <w:trHeight w:val="746"/>
          <w:jc w:val="center"/>
        </w:trPr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448D" w:rsidRDefault="00B3448D">
            <w:pPr>
              <w:jc w:val="center"/>
            </w:pPr>
            <w:r>
              <w:t>Salaries, Wages, &amp; Fringe Benefits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448D" w:rsidRDefault="00B3448D">
            <w:pPr>
              <w:jc w:val="center"/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48D" w:rsidRDefault="00B3448D">
            <w:pPr>
              <w:jc w:val="center"/>
            </w:pP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448D" w:rsidRDefault="00B3448D">
            <w:pPr>
              <w:jc w:val="center"/>
            </w:pPr>
          </w:p>
        </w:tc>
      </w:tr>
      <w:tr w:rsidR="00B3448D" w:rsidTr="00B3448D">
        <w:trPr>
          <w:trHeight w:val="539"/>
          <w:jc w:val="center"/>
        </w:trPr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448D" w:rsidRDefault="00B3448D">
            <w:pPr>
              <w:jc w:val="center"/>
            </w:pPr>
            <w:r>
              <w:t>Contract &amp; Consulting Services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448D" w:rsidRDefault="00B3448D">
            <w:pPr>
              <w:jc w:val="center"/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48D" w:rsidRDefault="00B3448D">
            <w:pPr>
              <w:jc w:val="center"/>
            </w:pP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448D" w:rsidRDefault="00B3448D">
            <w:pPr>
              <w:jc w:val="center"/>
            </w:pPr>
          </w:p>
        </w:tc>
      </w:tr>
      <w:tr w:rsidR="00B3448D" w:rsidTr="00B3448D">
        <w:trPr>
          <w:trHeight w:val="701"/>
          <w:jc w:val="center"/>
        </w:trPr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448D" w:rsidRDefault="00B3448D">
            <w:pPr>
              <w:jc w:val="center"/>
            </w:pPr>
            <w:r>
              <w:t>Supplies &amp; Materials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448D" w:rsidRDefault="00B3448D">
            <w:pPr>
              <w:jc w:val="center"/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48D" w:rsidRDefault="00B3448D">
            <w:pPr>
              <w:jc w:val="center"/>
            </w:pP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448D" w:rsidRDefault="00B3448D">
            <w:pPr>
              <w:jc w:val="center"/>
            </w:pPr>
          </w:p>
        </w:tc>
      </w:tr>
      <w:tr w:rsidR="00B3448D" w:rsidTr="00B3448D">
        <w:trPr>
          <w:trHeight w:val="701"/>
          <w:jc w:val="center"/>
        </w:trPr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448D" w:rsidRDefault="00B3448D">
            <w:pPr>
              <w:jc w:val="center"/>
            </w:pPr>
            <w:r>
              <w:t>Travel*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448D" w:rsidRDefault="00B3448D">
            <w:pPr>
              <w:jc w:val="center"/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48D" w:rsidRDefault="00B3448D">
            <w:pPr>
              <w:jc w:val="center"/>
            </w:pP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448D" w:rsidRDefault="00B3448D">
            <w:pPr>
              <w:jc w:val="center"/>
            </w:pPr>
          </w:p>
        </w:tc>
      </w:tr>
      <w:tr w:rsidR="00B3448D" w:rsidTr="00B3448D">
        <w:trPr>
          <w:trHeight w:val="710"/>
          <w:jc w:val="center"/>
        </w:trPr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448D" w:rsidRDefault="00B3448D">
            <w:pPr>
              <w:jc w:val="center"/>
            </w:pPr>
            <w:r>
              <w:t>Public Information (Media/brochures/mailings)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448D" w:rsidRDefault="00B3448D">
            <w:pPr>
              <w:jc w:val="center"/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48D" w:rsidRDefault="00B3448D">
            <w:pPr>
              <w:jc w:val="center"/>
            </w:pP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448D" w:rsidRDefault="00B3448D">
            <w:pPr>
              <w:jc w:val="center"/>
            </w:pPr>
          </w:p>
        </w:tc>
      </w:tr>
      <w:tr w:rsidR="00B3448D" w:rsidTr="00B3448D">
        <w:trPr>
          <w:trHeight w:val="710"/>
          <w:jc w:val="center"/>
        </w:trPr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448D" w:rsidRDefault="00B3448D">
            <w:pPr>
              <w:jc w:val="center"/>
            </w:pPr>
            <w:r>
              <w:t>Real estate/Equipment rental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448D" w:rsidRDefault="00B3448D">
            <w:pPr>
              <w:jc w:val="center"/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48D" w:rsidRDefault="00B3448D">
            <w:pPr>
              <w:jc w:val="center"/>
            </w:pP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448D" w:rsidRDefault="00B3448D">
            <w:pPr>
              <w:jc w:val="center"/>
            </w:pPr>
          </w:p>
        </w:tc>
      </w:tr>
      <w:tr w:rsidR="00B3448D" w:rsidTr="00B3448D">
        <w:trPr>
          <w:trHeight w:val="683"/>
          <w:jc w:val="center"/>
        </w:trPr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448D" w:rsidRDefault="00B3448D">
            <w:pPr>
              <w:jc w:val="center"/>
            </w:pPr>
            <w:r>
              <w:t>Equipment**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448D" w:rsidRDefault="00B3448D">
            <w:pPr>
              <w:jc w:val="center"/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48D" w:rsidRDefault="00B3448D">
            <w:pPr>
              <w:jc w:val="center"/>
            </w:pP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448D" w:rsidRDefault="00B3448D">
            <w:pPr>
              <w:jc w:val="center"/>
            </w:pPr>
          </w:p>
        </w:tc>
      </w:tr>
      <w:tr w:rsidR="00B3448D" w:rsidTr="00B3448D">
        <w:trPr>
          <w:trHeight w:val="558"/>
          <w:jc w:val="center"/>
        </w:trPr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448D" w:rsidRDefault="00B3448D">
            <w:pPr>
              <w:jc w:val="center"/>
            </w:pPr>
            <w:r>
              <w:t>Other/Misc. (Describe)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448D" w:rsidRDefault="00B3448D">
            <w:pPr>
              <w:jc w:val="center"/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48D" w:rsidRDefault="00B3448D">
            <w:pPr>
              <w:jc w:val="center"/>
            </w:pP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448D" w:rsidRDefault="00B3448D">
            <w:pPr>
              <w:jc w:val="center"/>
            </w:pPr>
          </w:p>
        </w:tc>
      </w:tr>
      <w:tr w:rsidR="00B3448D" w:rsidTr="00B3448D">
        <w:trPr>
          <w:trHeight w:val="675"/>
          <w:jc w:val="center"/>
        </w:trPr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448D" w:rsidRDefault="00B3448D">
            <w:pPr>
              <w:jc w:val="center"/>
            </w:pP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448D" w:rsidRDefault="00B3448D">
            <w:pPr>
              <w:jc w:val="center"/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48D" w:rsidRDefault="00B3448D">
            <w:pPr>
              <w:jc w:val="center"/>
            </w:pP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448D" w:rsidRDefault="00B3448D">
            <w:pPr>
              <w:jc w:val="center"/>
            </w:pPr>
          </w:p>
        </w:tc>
      </w:tr>
      <w:tr w:rsidR="00B3448D" w:rsidTr="00B3448D">
        <w:trPr>
          <w:trHeight w:val="531"/>
          <w:jc w:val="center"/>
        </w:trPr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448D" w:rsidRDefault="00B3448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TOTAL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448D" w:rsidRDefault="00B3448D">
            <w:pPr>
              <w:jc w:val="center"/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48D" w:rsidRDefault="00B3448D">
            <w:pPr>
              <w:jc w:val="center"/>
            </w:pP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448D" w:rsidRDefault="00B3448D">
            <w:pPr>
              <w:jc w:val="center"/>
            </w:pPr>
          </w:p>
        </w:tc>
      </w:tr>
    </w:tbl>
    <w:p w:rsidR="00B3448D" w:rsidRDefault="00B3448D" w:rsidP="00B3448D">
      <w:pPr>
        <w:pStyle w:val="Default"/>
        <w:rPr>
          <w:sz w:val="20"/>
          <w:szCs w:val="20"/>
        </w:rPr>
      </w:pPr>
    </w:p>
    <w:p w:rsidR="00B3448D" w:rsidRDefault="00B3448D" w:rsidP="00B3448D">
      <w:pPr>
        <w:pStyle w:val="Default"/>
        <w:ind w:left="-1440" w:right="-1440"/>
        <w:jc w:val="center"/>
      </w:pPr>
      <w:r>
        <w:t>* Travel expenses must follow state travel guidelines. For details: http://oser.state.wi.us/docview.asp?docid=6800.</w:t>
      </w:r>
    </w:p>
    <w:p w:rsidR="00A740CA" w:rsidRDefault="00B3448D" w:rsidP="00B3448D">
      <w:r>
        <w:t>** The purchase of equipment whose full value is ordinarily depreciable within one year.</w:t>
      </w:r>
      <w:bookmarkStart w:id="0" w:name="_GoBack"/>
      <w:bookmarkEnd w:id="0"/>
    </w:p>
    <w:sectPr w:rsidR="00A74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675D4"/>
    <w:multiLevelType w:val="hybridMultilevel"/>
    <w:tmpl w:val="1FF67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8D"/>
    <w:rsid w:val="006F1A6E"/>
    <w:rsid w:val="00741A30"/>
    <w:rsid w:val="00B3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95E259-4254-4AAC-A6D7-5B2B33030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44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1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5</_x002e_division>
    <_x002e_globalNavigation xmlns="fb82bcdf-ea63-4554-99e3-e15ccd87b479">9</_x002e_globalNavigation>
    <_x002e_program xmlns="fb82bcdf-ea63-4554-99e3-e15ccd87b479">BLBW</_x002e_program>
    <_x002e_year xmlns="fb82bcdf-ea63-4554-99e3-e15ccd87b479">2018</_x002e_year>
    <PublishingExpirationDate xmlns="http://schemas.microsoft.com/sharepoint/v3" xsi:nil="true"/>
    <PublishingStartDate xmlns="http://schemas.microsoft.com/sharepoint/v3" xsi:nil="true"/>
    <bureau xmlns="fb82bcdf-ea63-4554-99e3-e15ccd87b479" xsi:nil="true"/>
    <_x002e_purpose xmlns="fb82bcdf-ea63-4554-99e3-e15ccd87b479">7</_x002e_purpose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18" ma:contentTypeDescription="Create a new document." ma:contentTypeScope="" ma:versionID="042ad494a7ebc74dafe851c0a83659a2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59686f42ef9d50c20542f1593888294d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F231F6-6456-41D8-AD47-4D8313E3F709}"/>
</file>

<file path=customXml/itemProps2.xml><?xml version="1.0" encoding="utf-8"?>
<ds:datastoreItem xmlns:ds="http://schemas.openxmlformats.org/officeDocument/2006/customXml" ds:itemID="{3B90E226-D4BA-4652-AB43-5B2E76D70E9C}"/>
</file>

<file path=customXml/itemProps3.xml><?xml version="1.0" encoding="utf-8"?>
<ds:datastoreItem xmlns:ds="http://schemas.openxmlformats.org/officeDocument/2006/customXml" ds:itemID="{4BB9851F-7221-4A5D-8B07-CF674FE9CAD4}"/>
</file>

<file path=customXml/itemProps4.xml><?xml version="1.0" encoding="utf-8"?>
<ds:datastoreItem xmlns:ds="http://schemas.openxmlformats.org/officeDocument/2006/customXml" ds:itemID="{406C7BA7-B105-4CAB-9C07-606035ACBB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DATCP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Olson, Kietra K</dc:creator>
  <cp:keywords/>
  <dc:description/>
  <cp:lastModifiedBy>Olson, Kietra K</cp:lastModifiedBy>
  <cp:revision>1</cp:revision>
  <dcterms:created xsi:type="dcterms:W3CDTF">2018-01-29T14:34:00Z</dcterms:created>
  <dcterms:modified xsi:type="dcterms:W3CDTF">2018-01-29T14:34:00Z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